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0125 de Fecha 2023-06-01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DIMASUS J&amp;G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ADQUISICIÓN DE ELEMENTOS DE DOTACIÓN PARA EL FORTALECIMIENTO AL PROYECTO DE GESTIÓN DE RIESGO DE DESASTRES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$13.142.744,00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JORGE ANTONIO ALBARRACIN LEON, identificado(a) con cédula de ciudadanía 1007491913 de TAMARA, representante legal de(l-la) DIMASUS J&amp;G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0125 del 2023-06-01,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2023-06-05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valor del presente contrato se pagará de la siguiente forma, el cien por ciento (100%) del valor del contrato contra entrega, previa presentación de factura, junto con la entrada a Almacén, certificación de cumplimiento por parte del supervisor y suscripción de acta de terminación y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$13.142.744,00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$13.142.744,00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2023-06-01.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JORGE ANTONIO ALBARRACIN LEON R/L DIMASUS J&amp;G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0125 de 2023-06-01 cuyo Objeto: ADQUISICIÓN DE ELEMENTOS DE DOTACIÓN PARA EL FORTALECIMIENTO AL PROYECTO DE GESTIÓN DE RIESGO DE DESASTRES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