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0203 de Fecha 2022-11-10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FORMULACIÓN DE LA POLÍTICA PÚBLICA DE MUJER EQUIDAD DE GÉNERO CON ENFOQUE ÉTNICO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$27.999.385,00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0203 del 2022-11-10,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mediante actas parciales hasta el 80%, previa presentación de informe de actividades y presentación de factura legal y/o cuenta de cobro,  pago de seguridad social y certificación de cumplimiento por parte del supervisor. Y el 20% para la liquidación, presentando factura y/o cuenta de cobro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$14.277.655,00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$14.277.655,00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$13.721.730,00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$13.721.730,00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$13.721.730,00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2022-11-10.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0203 de 2022-11-10 cuyo Objeto: FORMULACIÓN DE LA POLÍTICA PÚBLICA DE MUJER EQUIDAD DE GÉNERO CON ENFOQUE ÉTNICO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