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APOYAR A LA SECRETARIA DE HACIENDA EN LA EJECUCIÓN Y SEGUIMIENTO DE LOS PROCESOS DE LIQUIDACIÓN, FISCALIZACIÓN Y COBRO DE LOS TRIBUTOS MUNICIPALES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OSCAR LORENZO FERNANDEZ BERNAL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74857483-1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$28.000.000,00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Veintinueve(29)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OSCAR LORENZO FERNANDEZ BERNAL, identificado(a) con cédula de ciudadanía 74857483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(6) actas parciales por valor de CUATRO MILLONES DE PESOS ($4.000.000) M/CTE 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DE PESOS ($4.000.000) M/CTE 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Veintinueve(29)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OSCAR LORENZO FERNANDEZ BERNAL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