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PARA EL DESARROLLO DE UNA FERIA ARTESANAL Y GASTRONÓMICA Y LLEVAR A CABO CAPACITACIÓN PARA EL FOMENTO DE ACTIVIDADES PRODUCTIVAS, DIRIGIDO A LAS MUJERES HATOCOROZALEÑAS.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$21.484.504,00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PARA EL DESARROLLO DE UNA FERIA ARTESANAL Y GASTRONÓMICA Y LLEVAR A CABO CAPACITACIÓN PARA EL FOMENTO DE ACTIVIDADES PRODUCTIVAS, DIRIGIDO A LAS MUJERES HATOCOROZALEÑAS.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$21.484.504,00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$21.484.504,00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Se realiza la terminación anticipada del contrato de prestación de servicios, teniendo en cuenta que la actividad se llevó a cabo antes de la fecha de terminación inicial.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