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ASESORÍA JURÍDICA PARA REPRESENTAR JUDICIAL Y EXTRAJUDICIAL AL MUNICIPIO DE HATO COROZAL CASANARE EN LAS DIFERENTES JURISDICCIONES Y EN LAS DIFERENTES ENTIDADES PUBLICAS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JUAN ALVAO BARAJAS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1032360394-8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Once  (11)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$55.000.000,00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JULIETH RINCON BETANCOURT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KAREN JULIETH RINCON BETANCOURT,  JEFE OFICINA ASESORA JURÍDICA,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JUAN ALVAO BARAJAS, identificado(a) con cédula de ciudadanía 1032360394 de MONTERREY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 Diez (10) actas parciales por valor de CINCO MILLONES DE PESOS MC/TE. (5.000.000),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 CINCO MILLONES DE PESOS MC/TE. (5.000.000), una vez suscrita la respectiva acta de liquidación, previa entrega del informe final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0001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C.2.1.2.02.02.009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$55.000.000,00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0001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C.2.1.2.02.02.009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$55.000.000,00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KAREN JULIETH RINCON BETANCOURT,  JEFE OFICINA ASESORA JURÍDICA,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JUAN ALVAO BARAJAS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JULIETH RINCON BETANCOURT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