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2023-06-15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$12.666.666,00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cubrimiento y la divulgación oportuna de los avances de las acciones más relevantes que ejecute la administración municipal en cumplimiento del plan de desarrollo del municipio de Hato Corozal a través de los medios de comunicación para que la comunidad permanezca informada.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12108 Habitantes población proyectada a Diciembre 2020, para el Municipio de Hato Corozal-Casanare. Fuente Departamento Administrativo Nacional de Estadística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Con base a los fines esenciales del Estado, se debe garantizar la participación de todas las personas en las decisiones que se tomen y afecten la vida económica, política, administrativa y cultural de las personas, para así lograr evidenciar que se están garantizando el cumplimiento de los derechos y deberes de los mismos. (Constitución Política de 1991, artículo 2). Adicionalmente, la Constitución en su artículo 20 consagra el derecho a la libertad de expresión, siendo que se garantiza el derecho de expresar y difundir el pensamiento y opiniones, además de informar y recibir la información veraz e imparcial; asimismo la de fundar medios de comunicación masivos. (Constitución Política de 1991, artículo 20).
Aunado a lo anterior, la función administrativa se desarrolla con fundamento en los principios de igualdad, moralidad, eficacia, economía, celeridad, imparcialidad y publicidad, mediante la descentralización, la delegación y la desconcentración de funciones. (Constitución Política de 1991, artículo 209).
De igual forma, según los principios de rectores que dictan las normas para modernizar la organización y funcionamiento de los municipios, se encuentra el principio de participación, el cual insta a que: “Las autoridades municipales garantizarán el acceso de los ciudadanos a lo público a través de la concertación y cooperación para que tomen parte activa en las decisiones que inciden en el ejercicio de sus derechos y libertades políticas, con arreglo a los postulados de la democracia participativa, vinculando activamente en estos procesos a particulares, organizaciones civiles, asociaciones residentes del sector y grupos de acción comunal.” (Ley 15551 de 2012, artículo 3, literal g). Igualmente, dentro de las funciones de los municipios, se encuentra la elaboración y ejecución de los planes de desarrollo municipal, quienes deberán intervenir la comunidad en su preparación al igual que en su implementación, con el objetivo de cumplir con el principio de publicidad y los fines esenciales del Estado. (Ley 1551 de 2012, artículo 6, numeral 2). Del mismo modo, bajo la Convención Americana de Derechos Humanos, consagra el derecho a apoyar la libre expresión por medios directos, de tal forma todas las personas tienen derecho a la libertad de pensamiento, conciencia y religión (Declaración Universal de los Derechos Humanos, artículo 18); así como: “Todo individuo tiene derecho a la libertad de opinión y de expresión; este derecho incluye el de no ser molestado a causa de sus opiniones, el de investigar y recibir informaciones y opiniones, y el de difundirlas, sin limitación de fronteras, por cualquier medio de expresión.”(Declaración Universal de los Derechos Humanos, artículo 19). Asimismo, con el objetivo de cumplir con los preceptos Constitucionales y los consagrados en la Ley 1551 de 2012 en referencia a la publicidad de las actuaciones de la Entidades Públicas, bajo la Ley 1712 de 2014 se expide la Ley de transparencia y el derecho al acceso a la información pública Nacional. La cual tiene como objeto la regulación del acceso a la información de las entidades de orden nacional. (Ley 1712 de 2012, artículo 1).
Por lo tanto, el principio de máxima publicidad titular universal dice: “Toda información en posesión, bajo control o custodia de un sujeto obligado es pública y no podrá ser reservada o limitada sino por disposición constitucional o legal, de conformidad con la presente ley.” (Ley 1712 de 2012, artículo 2). Con el objetivo que las personas puedan gozar el principio de fines esenciales del Estado, se plantea que para el cumplimiento del principio de publicidad es necesario que sea acompañada con el principio de transparencia, buena fe, facilitación, no
discriminación, celeridad, eficacia, calidad de la información, divulgación proactiva de la información y responsabilidad. (Ley 1712 de 2012, artículo 3). Con la ejecución de estos principios por parte de las entidades e instituciones del Estado se podrá lograr que todas las personas participen en las decisiones que se toman con respecto a su vida económica, política, social y cultural. Ahora bien, la Administración Municipal consiente de la obligación legal y social de ostentar las decisiones que se toman en torno a la Entidad Territorial y los avances del Plan de Desarrollo “Hato Corozal Alto y Sostenible 2020-2023” requiere contar con el apoyo de una persona natural con conocimientos en prensa y comunicaciones y además con experiencia relacionada al objeto contractual, para que cumpla con las actividades de divulgación, información pública, organizacional con el objetivo de garantizar el principio de publicidad y transparencia de las acciones y actuaciones que sean realizadas por parte de la Administración. 
Es conveniente realizar la presente contratación, teniendo en cuenta que se logrará presentar los avances de los proyectos líneas estratégicas que se han planteado en el Plan de Desarrollo, además de publicar las actividades que beneficien a la población en general para así favorecer a todas las personas habitantes del municipio.
Por último, es oportuno, siendo que se cuenta con la Disponibilidad Presupuestal en el Rubro N°H31.2.3.2.02.02.009.4599025.2020851250002 – 420 con el nombre: SERVICIOS PARA LA COMUNIDAD, SOCIALES Y PERSONALES cuya fuente: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requiere de una persona natural con título de formación técnicas o con certificado de terminación de materias, con experiencia en áreas relacionadas con el objeto a contratar, lo anterior de conformidad al Artículo Segundo, categoría 3 Técnico del Decreto N°100.13.048 del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el cubrimiento de las actividades más relevantes que adelante la Alcaldía de Hato Corozal.
2.	Actualizar cuando sea necesario los módulos en la pag. Web de la Alcaldía de Hato Corozal Casanare.
3.	Proyectar artículos, noticias, comunicados de prensa y boletines, de las actividades mas relevantes que se generen en la Alcaldía, que serán divulgadas a través de la página web de la entidad, redes sociales y cuando se requiera en diferentes medios de información.
4.	Apoyar a las Secretarías y oficinas asesoras de la administración Municipal para la difusión de sus actividades.
5.	Realizar el fortalecimiento en medios digitales potencializando el uso de medios digitales: redes sociales, Facebook, Instagram y twitter, correo electrónico institucional, canal de You tube y sitio web a través de:
a) Incrementar el número de seguidores y reproducciones de los diferentes recursos multimedia publicados.
b) Dar respuesta oportuna a las dudas, inquietudes, observaciones y/o peticiones de los seguidores.
c) Desarrollar estrategias de difusión de actividades específicas y/o campañas puntuales, dirigiendo la comunicación público y las demás encargadas por el Supervisor.
6. Realizar la elaboración y entrega de los informes de gestión solicitados de acuerdo a las actividades propias del contrato.
7. Realizar las demás actividades que sean inherente con el objeto contractual.
8. Presentar informe de actividades con registro fotográfico, soportes y “V.B.”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Especificaciones Técnicas: 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Para la ejecución del objeto contractual se requiere de una persona natural con título de formación técnicas o con certificado de terminación de materias, con experiencia en áreas relacionadas con el objeto a contratar, lo anterior de conformidad al Artículo Segundo, categoría 3 Técnico del Decreto N°100.13.048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y de conformidad a la consulta histórica de procesos de selección similares adelantados por el municipio de Hato Corozal, en las vigencia fiscal 2021,  2022 y 2023 de contratos.
El Valor total del contrato es Doce millones seiscientos sesenta y seis mil seiscientos sesenta y seis  de Pesos M/Cte. ($12.666.666), con un plazo de duración de seis (06) meses y diez (10) días, con mensualidades de Dos Millones de pesos M/Cte. ($2.000.000), Rubro: H31.2.3.2.02.02.009.4599025.2020851250002 – 420 con el nombre: SERVICIOS PARA LA COMUNIDAD, SOCIALES Y PERSONALES cuya fuente: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de formación técnicas o con certificado de terminación de materias, con experiencia en áreas relacionadas con el objeto a contratar, lo anterior de conformidad al Artículo Segundo, categoría 3 Técnico del Decreto N°100.13.048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ADMINISTRACIÓN EN LA PUBLICACIÓN Y CUBRIMIENTO DE LAS ACTIVIDADES MÁS RELEVANTES QUE REALIZA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el presente contrato mediante: Seis (06) actas parciales mensuales de ejecución a razón de Dos millones de pesos M/Cte. ($ 2.000.000) cada una, previa presentación del informe de actividades con visto bueno del supervisor del contrato, pago de seguridad social y un último pago por el valor de: Seiscientos sesenta y seis mil seiscientos sesenta y seis pesos M/Cte. ($666.666), previa presentación del informe final, suscripción del acta de terminación y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Diez  (10)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12.666.666,00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