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JULIETH GISSELA BERNAL RINCON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0154 de 2022-08-09 cuyo Objeto: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