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$55.000.000,00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ADMINSTRACION MUNICIPAL FORTALECIDA JURÍDICAMENTE, JUDICIAL, EXTRAJUDICIAL Y ADMINISTRATIVAMENTE.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Población Municipal Hato Corozal (Proyectada por el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La Ley 136 de 1994, establece que corresponde al Alcalde Municipal cumplir y hacer cumplir la Constitución, la Ley, los Decretos del Gobierno, las Ordenanzas y los Acuerdos del Concejo Municipal; Dirigir la acción administrativa del municipio, asegurar el cumplimiento de las funciones y la prestación de los servicios a su cargo y representarlo judicial y extrajudicialmente.
A la Administración Municipal conforme con el Plan de Desarrollo vigente, y de acuerdo con los postulados Constitucionales, Legales y Reglamentarios, busca el cumplimiento de los fines estatales, la continua y eficiente prestación de los servicios públicos y la efectividad de los derechos e intereses de los administrados que colaboran con ella en la consecución de dichos fines, está al servicio de los intereses generales de sus habitantes a través de la actividad pública y administrativa de los servidores públicos y cuando la necesidad del servicio lo requiera, podrá celebrar y ejecutar contratos con los particulares que puedan colaborar con ella en el logro de sus fines y el cumplimiento de una función social que, como tal, implica obligaciones.  
La Oficina Asesora Jurídica tiene como objetivo principal brindar asesoría al Alcalde Municipal y las diferentes dependencias en aspectos jurídicos tendientes a promover el desarrollo de los planes, programas y proyectos en cumplimiento de la misión institucional y el servicio de la comunidad. Dentro de otras Funciones, tiene las de - 1). Asesorar a la alta dirección territorial , en los asuntos que requieran de conocimientos jurídicos, para garantizar la seguridad jurídica en las actuaciones de la entidad. -2). Conceptuar sobre los asuntos jurídicos que se someten a su consideración. -3). Representar judicialmente y extrajudicialmente a la entidad en os procesos y actuaciones que se instauren en su contra o que esta deba promover, mediante poder o delegación recibidos del alcalde y supervisar el tramite de los mismos. -4). Suministrar a las entidades que por mandato legal se disponga información y documentación necesarias para los intereses de la Alcaldía y de los actos del gobierno municipal, en los juicios y actuaciones que sea parte el municipio, en asuntos de competencia de la alcaldía [ ...] entre otras. Las demás funciones inherentes a la naturaleza de la dependencia y las que sean asignadas por la autoridad competente. Conforme al Manual especifico de funciones, competencias laborales y requisitos a nivel de cargos del Municipio, esta dependencia está a cargo de un Funcionario como jefe de dependencia a quien le corresponde realizar el seguimiento y atención de todos los procesos judiciales y legales en que sea parte el Municipio, tales como los procesos civiles, penales, laborales y administrativos ambientales, disciplinarios, fiscales y contractuales que se surten a nivel interno y ante las respectivas entidades jurisdiccionales o de control en el nivel nacional o departamental. 
En virtud y concordancia con el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
El incremento de las actuaciones constitucionales, públicas, administrativas y contractuales que surten su trámite por medio de la Oficina Asesora Jurídica, ha generado una sobrecarga de actividades asignadas al jefe de la dependencia, lo cual retrasa las actuaciones y a su vez congestiona las actuaciones previstas; situaciones que motivan la necesidad de contar con un mayor número de personal profesional idóneo y con experiencia, para atender adecuadamente los procesos y procedimientos de carácter administrativo, así como la de dar cumplimiento a la obligación legal de procurar una oportuna representación judicial y de trámite jurídico en defensa de los intereses del Municipio ante los diferentes despachos de la Jurisdicción Administrativa y otras jurisdicciones.
Es asi que dando cumplimiento a El Articulo 64 y subsiguientes del Código de Procedimiento Civil, establece la necesidad de que los apoderados especiales para los procesos en que sean parte la nación y demás entidades de derecho público (Municipios), siempre que sus representantes administrativos lo consideren conveniente por razón de distancia, importancia del negocio u otras circunstancias análogas, sea Abogado quien deberá acreditar estar debidamente inscrito en el consejo superior de la judicatura.
Dentro de las líneas de acción, se han establecido objetivos, entre otros el de darle un adecuado manejo a los procesos judiciales y aquellos en donde la Administración Municipal interviene como parte procesal en defensa de sus intereses, además de los pronunciamientos (Respuestas a requerimientos, conceptos y demás situaciones administrativas), mediante una dependencia jurídica conformada por profesionales idóneos que acojan con gran sentido de pertenencia las responsabilidades que se deposite en ellos, sin embargo el cumulo de tramites no permita la fluidez que puede esperarse frente a términos razonables, persistiendo la posibilidad de la preclusión de etapas procesales en las se pueden poner en riesgo los intereses y oportunidad de defensa de los derechos de la entidad territorial
Razón por la cual mediante la contratación de una asesoría jurídica externa para el ejercicio de la representación judicial, se garantiza el control y seguimiento y la atención de los procesos judiciales en que sea parte el Municipio, tales como: procesos contenciosos administrativos, los cuales demandan de un profesional que tenga dedicación especifica en la representación, al contar con un mayor número de personal profesional idóneo, se procuraría atender en forma más eficiente y eficaz los procesos y procedimientos de carácter administrativo, propios de la dependencia, los cuales se han visto retrasados por el incremento de las actuaciones constitucionales, públicas y administrativas que surten su trámite por medio de la Oficina Asesora Jurídica. 
Al contar con un apoderado que realice una oportuna representación judicial y de trámite jurídico en defensa de los intereses del Municipio ante las respectivas entidades contenciosas judiciales, organismos de control, entidades y autoridades administrativas en los diferentes niveles, se pretende la disminución, reducción total o parcial de las sanciones o condenas en contra de la entidad, en la medida que el objeto contractual enmarca esta gestión a través de un apoderado único.
Aunado a lo anterior, según se evidencia en los archivos de la oficina asesora jurídica, se deben atender de manera constante solicitudes de conciliación judicial y extrajudicial; acciones legales , constitucionales y administrativas sancionatorias,  actualmente existen Treinta (30) procesos judiciales –administrativos –sancionatorios,  activos, donde el municipio es sujeto procesal, de tal manera que es indispensable la asesoría jurídica externa por parte de un abogado con trayectoria en Defensa Judicial para así defender en debida forma los intereses de la Entidad Territorial.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Jefe de la Oficina Asesoría Jurídica ,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Brindar mediante la participación activa de un Abogado como Profesional en Derecho, que demuestre idoneidad, quien deberá procurar una adecuada representación judicial y de tramite jurídico en los procesos judiciales y demás actuaciones que se surten, dentro de los cuales el Municipio es parte, tanto activa como pasiva ante la Jurisdicción Contenciosa Administrativa y otras jurisdicciones, además de la etapa preliminar de conciliación de llegar a ser convocado.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Representar al municipio en las acciones administrativas, sancionatorias, constitucionales, o cualquier otro tipo de acción judicial o extrajudicial en la que el municipio sea parte como accionado o accionante, demandado o demandante.
2.	Desarrollar las actividades judiciales que se requieran en cada una de las acciones o procesos en los que el municipio es demandado o demandante.
3.	Mantener actualizado la base de datos de procesos judiciales existente en la Oficina Asesora Jurídica.
4.	Alimentar cada expediente por cada proceso asignado y mantenerla actualizada con copia de las actuaciones realizadas, la cual deberá reposar en la Oficina asesora Jurídica.
5.	Informar trimestralmente ante el Comité de Conciliación el estado de los procesos judiciales de la Entidad.
6.	Prestar asesoría jurídica en temas de carácter judicial y/o administrativo en las dependencias de la administración municipal.
7.	Resolver recursos de queja  en asuntos policivos.
8.	Asesorar y proyectar respuesta a derechos de petición y tutelas relacionados con asuntos contenciosos o que sean preliminares a la interposición de una acción judicial en contra de la Entidad.
9.	Las demás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Persona Natural con Titulo Universitario en Derecho, especialista con mínimo cinco (5) años de experiencia de los cuales tres (3) deben ser en actividades de asistencia jurídica y dos (2) años de  experiencia general en el sector público o privado, para de esta manera garantizar la idoneidad para el cumplimiento del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1. Consulta de históricos de procesos de selección adelantados por el municipio de Hato Corozal en la vigencia fiscal 2021 Y 2022 Se revisó el listado de contratos de prestación de servicios profesionales suscritos por el municipio de hato Corozal en la Última Vigencia, en los cuales se hubieran contratado actividades similares.
2. por tratarse de un contrato de prestación de servicios profesionales se determinan su salario como costos directos de acuerdo a la formación académica, experiencia y grado de responsabilidad
valor mensual: CINCO MILLONES DE PESOS M/CTE (5.000.000)
Valor estimado del contrato: CINCUENTA Y CINCO MILLONES DE PESOS M/CTE. ($55.000.000).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Universitario en Derecho, especialista con mínimo cinco (5) años de experiencia de los cuales tres (3) deben ser en actividades de asistencia jurídica y dos (2) años de  experiencia general en el sector público o privado,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ASESORÍA JURÍDICA PARA REPRESENTAR JUDICIAL Y EXTRAJUDICIAL AL MUNICIPIO DE HATO COROZAL CASANARE EN LAS DIFERENTES JURISDICCIONES Y EN LAS DIFERENTES ENTIDADES PUBLICAS</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Diez (10) actas parciales por valor de CINCO MILLONES DE PESOS MC/TE. (5.000.000),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CINCO MILLONES DE PESOS MC/TE. (5.000.000), una vez suscrita la respectiva acta de liquidación, previa entrega del informe final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Once  (11)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55.000.000,00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