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0181 de Fecha 2022-09-20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0181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SERGAL SOLUCIONES INTEGRALES S.A.S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$224.980.361,00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Tres  (3)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2022-09-28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2022-12-27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Julio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YADIRA ESCOBAR HEREDIA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DESARROLLO SOCIAL, INTEGRAL Y PRODUCTIVO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NARDA MERCEDES VARGAS LOPEZ, identificado(a) con cédula de ciudadanía 1118541342 de YOPAL, representante legal de(l-la) SERGAL SOLUCIONES INTEGRALES S.A.S,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0181 del 2022-09-20,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Tres  (3)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2022-09-28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2022-12-27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13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Julio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El Municipio de Hato Corozal pagará al contratista el valor del contrato de la siguiente manera: 
1.	Un Anticipo del treinta por ciento (30%) del valor del contrato, previo el cumplimiento de requisitos de perfeccionamiento y ejecución del contrato y suscripción del acta de inicio, aprobación del Plan de Inversión del Anticipo por parte del Supervisor.
2.	Pagos parciales hasta el noventa por ciento 90% del valor del contrato, previa amortización del anticipo, una vez se haya presentado por parte del contratista los Siguientes documentos:
	Informe de Actividades ejecutadas según el objeto contractual con registro fotográfico (anexar en medio físico y magnético)
	Acta Parcial del contrato debidamente firmada por las partes.
	Presentación de soportes del cumplimiento por parte del contratista en el pago de sus obligaciones con el Sistema de Seguridad Social conforme a la Ley 828 de 2003 (salud, pensión, riesgos profesionales) y aportes parafiscales. Informe de supervisión.
3.	Un pago final del 10% restante del valor total del contrato previa suscripción del acta de terminación y liquidación del contrato, una vez cumplidas las obligaciones derivadas del objeto del contrato y su aceptación a satisfacción por parte del interventor y/o supervisor.
El manejo de los recursos entregados al contratista a título de anticipo deberá realizarse en cuenta Bancaria de Ahorro a nombre del Contrato suscrito. Así mismo para su desembolso se requiere la aprobación del Plan de Inversión del Anticipo por parte del supervisor.
Los rendimientos financieros que llegaren a generar los recursos entregados a título de anticipo pertenecerán al Municipio, por tanto, en la liquidación deberán reintegrarse a la Tesorería Municipal y allegarse la certificación de la cancelación de la Cuenta Bancaria
El Municipio efectuará los descuentos de ley del orden Nacional, Departamental y municipal, según las normas vigentes, de acuerdo con la información tributaria suministrada por el Contratista y con la actividad objeto del contrato.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$106.774.013,00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$39.279.905,00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$224.980.361,00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$67.494.108,00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$39.279.905,00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$39.279.905,00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0181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2022-09-20.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NARDA MERCEDES VARGAS LOPEZ R/L SERGAL SOLUCIONES INTEGRALES S.A.S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YADIRA ESCOBAR HEREDIA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YADIRA ESCOBAR HEREDIA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0181 de 2022-09-20 cuyo Objeto: PRESTAR EL SERVICIO DE ALIMENTACIÓN ESCOLAR A LOS ESTUDIANTES MATRICULADOS, REGISTRADOS EN EL SIMAT Y FOCALIZADOS EN LAS INSTITUCIONES EDUCATIVAS OFICIALES DEL ÁREA URBANA DEL MUNICIPIO DE HATO COROZAL CASANARE, EN EL MARCO DE ACUERDO DE BOLSA COMÚN SUSCRITA CON EL DEPARTAMENTO.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