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HACIENDA</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2023-06-06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H31.2.3.2.02.02.008.4599002.2020851250002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$20.790.000,00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ACCIONES DE FORTALECIMIENTO DE LA EFICIENCIA FISCAL Y TRIBUTARIA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Fortalecimiento de la sostenibilidad del saneamiento contable y depuración de las cuentas bancarias y de ingresos del municipio de Hato Corozal para que sirva como apoyo a en la creación y sesiones del comité técnico de la sostenibilidad contable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Que de conformidad con lo dispuesto en el Artículo 354 de la Constitución Política Nacional, desarrollado por la Ley 298 de 1996, el Contador General de la Nación y la Contaduría General de la Nación tienen la competencia para;uniformar, centralizar y consolidar la contabilidad pública, elaborar el balance general y determinar las normas contables que deben regir en el país, conforme a la ley;. 
Que la Corte Constitucional, mediante Sentencia C-487 de 1997, señaló que las decisiones que en materia contable adopte la Contaduría de conformidad con la ley, son obligatorias para las entidades del Estado, y lo son porque ellas hacen parle de un complejo proceso en el que el ejercicio individual de cada una de ellas irradia en el ejercicio general, afectando de manera sustancial los ;productos finales;, entre ellos el balance general, los cuales son definitivos para el manejo de las finanzas del Estado (...) Es decir, que por mandato directo del Constituyente le corresponde al Contador General de la Nación, máxima autoridad contable de la administración, determinar las normas contables que deben regir en el país, lo que se traduce en diseñar v expedir directrices y procedimientos dotados de fuerza vinculante, que como tales deberán ser acogidos por las entidades públicas, los cuales servirán de base para el sistema contable de cada entidad;. (Subrayado fuera del texto) 
Que el numeral 3.2.2. Herramientas de mejora continua y sostenibilidad de la calidad de la información financiera, del Anexo de la Resolución CGN 193 de 2016, emitida por la Contaduría General de la Nación CGN, establece que: Dada la característica recursiva de los sistemas organizacionales y la interrelación necesaria entre los diferentes procesos que desarrollan las entidades, estas deberán contar con herramientas tendientes a la mejora continua y de sostenibilidad de la información financiera de manera que se genere información con las características fundamentales de relevancia y representación fiel. Estas herramientas pueden ser de diversa índole, como la creación del Comité Técnico de Sostenibilidad Contable o la implementación de herramientas sustentadas en políticas, procedimientos, directrices, instructivos, lineamientos o reglas de negocio que propendan por garantizar de manera permanente la depuración y mejora de la calidad de la información financiera.
Con el ánimo de mejorar la calidad de la información contable en Colombia, la Ley 716 de 2001 “Por la cual se expiden normas para el saneamiento de la información contable en el sector público y se dictan disposiciones en materia tributaria y otras disposiciones” articulo 4, prorrogada su vigencia por el artículo 1 de la ley 901 de 2004, modificado y adicionado por el artículo 2 de la Ley 901 de 2004, se estableció la obligatoriedad de la depuración de los saldos contables para las entidades públicas. Esta depuración consiste en corregir las siguientes inconsistencias que afectan la realidad de la situación financiera y los resultados económicos de las finanzas del gobierno: 
a. Los valores que afectan la situación patrimonial y no representan derechos, bienes u obligaciones para la entidad.
b. Los derechos u obligaciones existentes, que no pueden ser ejercidos por la jurisdicción coactiva
c. Los derechos u obligaciones sean tan antiguos, que no puedan hacerse exigibles Porque han prescito o caducado. 
d. Los derechos u obligaciones que no poseen documentos que sirvan de soporte para adelantar los procedimientos para su cobro o pago. 
e. No haya sido posible legalmente imputarle a persona alguna el valor por pérdida por Bienes o derechos.
f. Evaluada y establecida la relación costo beneficio resulte más oneroso adelantar el proceso de que se trate.
La Resolución 533 de 08 de octubre de 2015, emitida por la Contaduría General de la Nación, modificada por la Resolución CGN 484 de 2017, mediante la cual se incorporó en el Régimen de Contabilidad Pública (RCP) el marco conceptual, normativo, doctrina y procedimientos específicos para entidades de Gobierno, que toman como referente principal las NICSP. La Resolución 193 de mayo 5 de 2016 de la CGN, “Por la cual se incorpora, en los procedimientos transversales del Régimen de Contabilidad Pública, el procedimiento para la evaluación del control interno contable”, en cumplimiento del marco normativo el MUNICIPIO DE HATO COROZAL implementó las políticas y prácticas contables para propiciar y generar información confiable, relevante y comprensible, para lo cual se estable mantener la depuración constante y permanente. 
Atendiendo lo establecido en el Procedimiento para la Evaluación del Control Interno Contable, se adoptó en el Municipio de Hato Corozal “Adelantar las gestiones administrativas para depurar las cifras y demás datos contenidos en los estados financieros, de forma que cumplan las características fundamentales de relevancia y representación fiel”. En cumplimiento del criterio definido en la normatividad la cual indica que se deben adelantar acciones pertinentes a depurar la información financiera, implementando controles necesarios a fin de mejorar la calidad de la información. 
• Depuración de menor cuantía. 
En el Manual de Políticas Contables se observó la siguiente Instrucción “La entidad considera como partidas de menor cuantía susceptibles de ser depuradas desde el área contable, los registros individuales que sean menores o iguales a una (2) UVT vigente para el año en que se realiza la depuración, de acuerdo con el valor establecido para este concepto anualmente por la DIAN. Para adelantar esta depuración, por lo menos una vez al año, las áreas fuente de información presentarán en formato de ficha de depuración, las partidas a su cargo que cumplan el requisito de menor cuantía, justificando las razones de depuración”.
De acuerdo al decreto No 100.13.040 del 9 de septiembre de 2015 “Por el cual se ajusta el Manual específico de Funciones y Competencias Laborales para los Empleados de la Planta de Personal de la Administración Central del Municipio de Hato Corozal Casanare”, en la Secretaría de Hacienda existen tres cargos de planta: La Secretaría de Despacho del nivel directivo (profesional) cuya vinculación es de libre nombramiento y remoción y dos Técnicos Operativos, y dos de carrera administrativa 
Teniendo en cuenta que la administración municipal, dentro de su planta de personal no cuenta con un técnico o profesional en el área tributaria  para que realice la depuración de los saldos en libros y saldos contables de las diferentes cuentas bancarias, se requiere contratar una persona con título profesional en áreas contables y dos (2) años de experiencia profesional, de los cuales mínimo uno (1) deben corresponder a experiencia relacionada con el objeto a contratar para que realice las actividades descritas en el presente estudio previo.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la Secretaria de Hacienda,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Fortalecer la gestión administrativa y financiera realizando  la depuración de las cuentas bancarias y de ingresos del municipio de Hato Corozal de tal forma que la información sea fidedigna y se contribuya a la sostenibilidad contable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Verificar la razonabilidad de los saldos contables reflejados en las cuentas bancarias destinadas a estampilla pro adulto, estampilla pro cultura, industria y comercio y predial y la maestra de libre inversión, realizando todas las acciones contables correspondientes.
2. Realizar los ajustes contables pertinentes en las cuentas mencionadas anteriormente de acuerdo a las normas contables emitidas por la contaduría general de la nación y que serán presentados al comité técnico de sostenibilidad contable para su respectiva aprobación.
3. Elaborar y presentar un informe sobre la gestión adelantada en el proceso de la depuración contable de las cuentas bancarias destinadas a estampilla pro adulto, estampilla pro cultura, industria y comercio, predial, y maestra de libre inversión
4. Servir de apoyo en la creación y sesiones del comité técnico de la sostenibilidad contable.
5. Realizar la elaboración y entrega de los informes de gestión solicitados de acuerdo a las actividades propias del contrato;
6. Las demás actividades que le sean establecidas por el supervisor en cumplimiento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84000000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84110000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84111500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personal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Programa: HATO COROZAL POR UN GOBIERNO SOSTENIBLE
Proyecto: ASISTENCIA, CAPACITACIÓN Y MEJORAMIENTO DE LA GESTIÓN ADMINISTRATIVA DEL MUNICIPIO DE HATO COROZAL CASANARE Actividad CAPACITACIÓN Y ASISTENCIA TÉCNICA EN PROCESOS ADMINISTRATIVOS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a contratar, plazo, forma de pago y conforme al Decreto No 100-13-048 del 17 de mayo de 20222 POR MEDIO DEL CUAL SE FIJA LA ESCALA DE HONORARIOS DE CONTRATOS DE PRESTACIÓN DE SERVICIOS PROFESIONALES Y DE APOYO A LA GESTIÓN EN EL MUNICIPIO DE HATO COROZAL CASANARE, se determinó la necesidad de PERFIL PROFESIONAL CATEGORIA 4. En virtud de lo anterior, el presupuesto oficial para la presente contratación es como se detalla a continuación: Valor mensual: TRES MILLONES CUATROCIENTOS SESENTA Y CINCO MIL PESOS ($3.465.000,00) M/CTE . Valor estimado del contrato: VEINTE MILLONES SETECIENTOS NOVENTA MIL PESOS ($20.790.000) M/CTE.</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N/A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N/A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N/A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PERFIL: Persona natural con título profesional, título de posgrado afín al objeto contractual y dos (2) años de experiencia profesional de los cuales mínimo uno (1) deben corresponder a relacionada  experiencia con el objeto a contratar. Perfil asesor categoría única según Decreto Municipal No. 100.13.048 del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REALIZAR EL PROCESO DE SANEAMIENTO Y DEPURACIÓN DE 4 CUENTAS CONTABLES DEL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al contratista el valor del presente contrato de la siguiente manera: Cinco (5) actas parciales por valor de TRES MILLONES CUATROCIENTOS SESENTA Y CINCO MIL PESOS ($3.465.000,00) M/CTE,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TRES MILLONES CUATROCIENTOS SESENTA Y CINCO MIL PESOS ($3.465.000,00) M/CTE correspondientes a doce días,,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20.790.000,00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ALMA LORENA BERNAL NAVARRO</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40404039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HACIENDA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VICENTE CARDENAS DURAN</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4153928</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PROFESIONAL APOYO DE BANCO DE PROYECTOS</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ALMA LORENA BERNAL NAVARRO</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40404039</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HACIENDA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ALMA LORENA BERNAL NAVARRO</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HACIENDA</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2023-00144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