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0015 de Fecha 2023-01-18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OLNEIDER DIAZ MAYORGA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PLANEACIÓN Y POLÍTICA SECTORIAL PARA APOYAR LA IMPLEMENTACIÓN DEL SISTEMA MECI-CALIDAD ARTICULADO CON EL MODELO INTEGRADO DE PLANEACIÓN Y GESTIÓN (MIPG) EN LAS DEPENDENCIAS DE LA ALCALDÍA MUNICIPAL.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$14.080.000,00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OLNEIDER DIAZ MAYORGA, identificado(a) con cédula de ciudadanía 1118649972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0015 del 2023-01-18,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actas parciales e iguales por valor de Tres millones quinientos veinte mil pesos ($3.520.000), contados a partir del cumplimiento de los requisitos de ejecución y suscrición de la acta de inicio previa entrega  del informe de actividades correspondientes, y recibo a satisfacción por parte del supervisor del contrato al en contractarse al día en el pago de seguridad de salud ( salud y pensión), sistema general de riesgos laborales y un ultimo pago por valor de de Tres millones quinientos veinte mil pesos ($3.520.000), una vez suscripta la respectiva acta de liquidación, previa entrega  del informe de actividades correspondientes, y recibo a satisfacción por parte del supervisor del contrato al en contractarse al día en el pago de seguridad de salud ( 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$3.520.000,00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0015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...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OLNEIDER DIAZ MAYORGA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0015 de 2023-01-18 cuyo Objeto: PRESTAR LOS SERVICIOS PROFESIONALES A LA SECRETARIA DE PLANEACIÓN Y POLÍTICA SECTORIAL PARA APOYAR LA IMPLEMENTACIÓN DEL SISTEMA MECI-CALIDAD ARTICULADO CON EL MODELO INTEGRADO DE PLANEACIÓN Y GESTIÓN (MIPG) EN LAS DEPENDENCIAS DE LA ALCALDÍA MUNICIPAL.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