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0125 de Fecha 2023-06-01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DIMASUS J&amp;G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DE DOTACIÓN PARA EL FORTALECIMIENTO AL PROYECTO DE GESTIÓN DE RIESGO DE DESASTRES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$13.142.744,00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0125 del 2023-06-01,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$13.142.744,00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2023-06-01.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Con entrada almacén N°202300005 de fecha 21 de junio de 2023.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0125 de 2023-06-01 cuyo Objeto: ADQUISICIÓN DE ELEMENTOS DE DOTACIÓN PARA EL FORTALECIMIENTO AL PROYECTO DE GESTIÓN DE RIESGO DE DESASTRES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