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0125 de Fecha 2023-06-01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DIMASUS J&amp;G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ADQUISICIÓN DE ELEMENTOS DE DOTACIÓN PARA EL FORTALECIMIENTO AL PROYECTO DE GESTIÓN DE RIESGO DE DESASTRES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$13.028.120,00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JORGE ANTONIO ALBARRACIN LEON, identificado(a) con cédula de ciudadanía 1007491913 de TAMARA, representante legal de(l-la) DIMASUS J&amp;G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0125 del 2023-06-01,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30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$13.028.120,00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$13.028.120,00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$13.028.120,00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$13.028.120,00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$13.028.120,00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$13.028.120,00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$13.028.120,00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2023-06-01.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Con entrada almacén N°202300006 de fecha 13 de junio de 2023.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JORGE ANTONIO ALBARRACIN LEON R/L DIMASUS J&amp;G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0125 de 2023-06-01 cuyo Objeto: ADQUISICIÓN DE ELEMENTOS DE DOTACIÓN PARA EL FORTALECIMIENTO AL PROYECTO DE GESTIÓN DE RIESGO DE DESASTRES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