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$7.832.000,00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 PROMOCIÓN Y DIFUSIÓN DE CONTENIDOS ARTÍSTICOS Y CULTURALES, ASÍ COMO LA REALIZACIÓN  DE PROGRAMAS CULTURALES QUE PERMITAN FORTALECER LA CULTURA COROZALEÑA.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Siguiendo los principios fundamentales de la Constitución: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Es de resaltar que dentro de ellos se encuentran los fines esenciales del Estado, que instan a “…”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(Constitución Política de 1991, artículo 2).
Qué por lo anterior, reconoce y protege la diversidad étnica y cultural de la nación, protegiendo y promoviendo el fomento del acceso a la cultura de los colombianos, brindando oportunidades para el aprendizaje y la enseñanza de todas las muestras culturales. Además que el Estado velará y garantizará la investigación, la ciencia y el desarrollo de los valores culturales. (Constitución Política de 1991, Artículo 7 y 70)
Asimismo, consideró necesario crear incentivos a las personas, Entidades e Instituciones que desarrollen y fomenten la investigación y educación de todas las diversidades culturales con las que cuenta el País, para así fortalecer sus tradiciones propias. (Constitución Política de 1991, artículo 71).
Así entonces, para ejecutar y dar cumplimiento a los artículos 70, 71 y 72 de la Constitución Política de 1991, el cual busca fortalecer las acciones dirigidas a garantizar las diversas manifestaciones, además estará en cabeza del Estado y de sus Entidades e Instituciones el impulso de los procesos, proyectos y actividades culturales, en el marco del reconocimiento y respeto por la diversidad y variedad cultural. (Ley 397 de 1997, artículo 1). Asimismo, el desarrollo económico y social deberá estar vinculado estrechamente con el desarrollo cultural, por lo tanto, deberán incluirse en los Planes de Desarrollo incentivos para la investigación, enseñanza de la cultura y tradición, garantizando la inversión de recursos públicos para tal fin. (Ley 397 de 1997, artículo 1).
De esta forma y e miras de fortalecer con recursos las acciones y/o actividades culturales, se consideró necesario la inversión de recursos; por lo tanto, se instó a incluir en los planes de desarrollo, tanto nacional, departamental y municipal líneas y metas que proporcionaran el fortalecimiento de las tradiciones de las regiones, velando por el reconocimiento igualitario a todas las costumbres. (Ley 397 de 1997, artículo 2).
Así entonces, se incluyó dentro del proceso de elaboración del Plan de Desarrollo Municipal se incluyeron actividades, programas y proyectos para que la cultura, tradición e identidad llanera pudiera prevalecer y pasar por varias generaciones. De esta forma,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Con el fin de posicionar en la Casa de la Cultura “Felix Delgado” instructores de música llanera bellas artes y banda musical, con el objetivo de crear hábitos en los niños, niñas, adolescentes y jóvenes del Municipio de emplear el tiempo libre, además de fortalecer el conocimiento de la interpretación de instrumentos de las regiones.
De esta forma, se considera necesario contar con una persona natural con conocimientos de interpretación del instrumento guitarra, instrucción y enseñanza de técnica vocal, el cual desarrollara actividades en guitarra de: enseñanza de las escalas mayores y menores con los respectivos dedos correspondientes e instrucción de acordes menores y mayores de la escala musical y para el caso de la técnica vocal: ejercicios de respiración y afinación y las demás técnicas necesarias para que los alumnos puedan desarrollar y/o fortalecer las habilidades en el canto.
Por último, La Administración Municipal en consideración a lo anterior, cuenta con la disponibilidad presupuestal en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bachiller, categoría 1, título bachiller y experiencia relacionada con las actividades a desarrollar de mínimo tres (3) años.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GUITARRA:
1.	Prestar apoyo en el proceso de enseñanza de las escalas mayores y menores con los respectivos dedos correspondientes.
2.	Enseñar acordes menores y mayores de la escala musical.
3.	Enseñar tres canciones como mínimo por mes y tendrá que ponerse de acuerdo con los demás instructores para el ensamble de cada muestra para el fin de cada mes.
4.	Desarrollar acciones de enseñanza de los alumnos historia y partes de la guitarra con los respectivos nombres de las notas que tiene el instrumento.
5.	Apoyar todos los eventos institucionalizados artísticos, musicales, bellas artes, literarios de patrimonio e idiosincrasia
6.	Apoyar muestras culturales, artísticas, literarias de idiosincrasia fuera del municipio.
TÉCNICA VOCAL
8.	Brindar apoyo en el proceso de formación con ejercicios de respiración y afinación con intervalos en la escala musical en tonos mayores y menores.
9.	Enseñar mínimo tres canciones por mes con su respectiva técnica.
10.	Acordar con los demás instructores para los ensayos y así poder ensamblar con el grupo tradicional llanero.
11.	Instruir las partes de técnica vocal, (resonador, diafragma, cuerdas vocales, fonación, dicción, respiración)
12.	Apoyar todos los eventos institucionalizados artísticos, musicales, bellas artes, literarios de patrimonio e idiosincrasia
13.	Apoyar muestras culturales, artísticas, literarias de idiosincrasia fuera del municipio.
14.	Las demás actividades que sean designadas por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
NIVEL BACHILLER, CATEGORIA 1, Cuyo rango de Honorarios va desde $1.870.000 a $1.958.000. En virtud de lo anterior, el presupuesto oficial para la presente contratación es como se detalla a continuación: 
Valor Mensual: Un Millón Novecientos Cincuenta y Ocho Mil Pesos M/Cte. ($1.958.000)
Valor Total del Contrato: Siete Millones Ochocientos Treinta y Dos Mil Pesos M/Cte. ($7.832.000)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COMO TUTOR E INSTRUCTOR DE GUITARRA Y TÉCNICA VOCAL DE LAS PERSONAS QUE SE QUIERAN BENEFICIAR CON LOS SERVICIOS QUE GARANTIZA LA CASA DE LA CULTURA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7.832.000,00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