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PROFESIONAL PARA LA ATENCIÓN DE LA POBLACIÓN VICTIMA DEL CONFLICTO ARMADO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LUISA FERNANDA VALCARCEL CARVAJAL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1118536117-3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$21.266.666,00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Un(01)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LUISA FERNANDA VALCARCEL CARVAJAL, identificado(a) con cédula de ciudadanía 1118536117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mensualidades vencidas a razón de Tres Millones ciento noventa mil pesos M/Cte. ($3.190.000), previa presentación del informe de actividades y comprobante de pago de seguridad social con visto bueno del supervisor del contrato, y un último pago por el valor de Dos millones ciento veintiséis mil seiscientos sesenta y seis pesos M/Cte. ($2.126.666), previa presentación del informe final y suscripción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2023-05-30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E211.2.3.2.02.02.009.4101014.2021851250009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$21.266.666,00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0331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E211.2.3.2.02.02.009.4101014.2021851250009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$21.266.666,00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Un(01)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LUISA FERNANDA VALCARCEL CARVAJAL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