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E31.2.3.2.02.02.009.4301037.2020851250010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110-3</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$11.748.000,00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CREAR, IMPULSAR Y/O FORTALECER 3 ESCUELAS DE FORMACIÓN DEPORTIVA POR AÑO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a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LA FORMACION DEPORTIVA, PROMOCION Y FOMENTO DE PRACTICAS DEL DEPORTE, RECREACION Y APROVECHAMIENTO DEL TIMEPO LIBRE.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Dentro de los fines esenciales del Estado, se encuentra el de la promoción de los derechos y deberes Constitucionales, por lo tanto, se deberá mantener un trabajo articulado con las demás instituciones, Entidades y autoridades de la República, velando por la protección “…” en su vida, honra, bienes, creencias, y demás derechos y libertades, y para asegurar el cumplimiento de los deberes sociales del Estado y de los particulares.” (Constitución Política de 1991, artículo 2).
Es de resaltar que, dentro de los derechos fundamentales de los niños, niñas, adolescentes y jóvenes se encuentra la integridad física, la educación, la recreación y la libre expresión. (Constitución Política de 1991, artículo 44 y 45).
Es por esto que, la recreación y el deporte se encuentra dentro de los derechos y manifestaciones del ser humano. Por lo tanto, se encuentra consagrado dentro de los derechos sociales, económicos y culturales como:
El ejercicio del deporte, sus manifestaciones recreativas, competitivas y autóctonas tienen como función la formación integral de las personas, preservar y desarrollar una mejor salud en el ser humano.
El deporte y la recreación, forman parte de la educación y constituyen gasto público social.
Se reconoce el derecho de todas las personas a la recreación, a la práctica del deporte y al aprovechamiento del tiempo libre.
El Estado fomentará estas actividades e inspeccionará, vigilará y controlará las organizaciones deportivas y recreativas cuya estructura y propiedad deberán ser democráticas. (Constitución Política de 1991, artículo 52):
Asimismo, la Ley 181 de 1995 se dictan disposiciones para el fomento del deporte, la recreación y el aprovechamiento del tiempo libre y la educación física; siendo su interés principal patrocinar todas las acciones y actividades que divulguen, planifiquen, coordinen y asesoren la práctica del deporte, además de la educación extraescolar de los menores. (Ley 181 de 1995, artículo 1).
La cual considera que “La recreación. Es un proceso de acción participativa y dinámica, que facilita entender la vida como una vivencia de disfrute, creación y libertad, en el pleno desarrollo de las potencialidades del ser humano para su realización y mejoramiento de la calidad de vida individual y social, mediante la práctica de actividades físicas o intelectuales de esparcimiento.” (Ley 181 de 1995, artículo 5). Además, que la educación extraescolar es de vital apoyo al crecimiento integral de los menores.
De esta forma, se debe fomentar en la población en general la práctica del deporte, permitiendo que la comunidad en general, en especial los niños, niñas, adolescentes y jóvenes para aprovechar el tiempo libre, previniendo el consumo de sustancias psicoactivas, además de llevar una vida más saludable.
Y que fue contemplado en el Plan de Desarrollo Municipal “Hato Corozal Alto y Sostenible 2020-2023” el cual en su Línea Estratégica No. 1 Hato Corozal Semillero de proyectos para el desarrollo y la inclusión social, en su Programa: Deporte y recreación “Apuesta por mejor uso del tiempo libre”, siendo su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 LO anterior, fundamentado en los preceptos legales de la Constitución (derechos sociales, económicos y culturales). Ha considerado necesario contar con una persona que fomente la creación y el fortalecimiento de la escuela deportiva en baloncesto, además que desarrolle actividades lúdico recreativas con todos los sectores de protección especial, a fin de garantizar su inclusión en las acciones del Estado.
Es por esto, que destinó recursos para la financiación del deporte y la recreación de los habitantes del Municipio, los cuales se encuentran en el Rubro No. E31.2.3.2.02.02.009.4301037.2020851250010,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1, se requiere de una persona natural con Título bachiller y experiencia relacionada con las actividades a desarrollar de mínimo Tres (03) años.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Fomentar y consolidar un proceso deportivo, programando y ejecutando acciones de entrenamiento y preparación física, a los niños, niñas, adolescentes y jóvenes del municipio de Hato Corozal - Casanare.    
2.	Brindar apoyo  en la  promoción, difusión y práctica del deporte, la recreación y la actividad física de la comunidad Hatocorozaleña.
3.	Diseñar, actualizar y entregar mensualmente plan de entrenamiento deportivo y base de datos con enfoque diferencial de deportistas a su cargo. 
4.	Mediante la masificación deportiva, coadyuvar al fortalecimiento y la práctica del deporte y la recreación en el municipio de hato corozal – Casanare.
5.	Realizar   actividades lúdicas, deportivas, recreativas o físicas a población con discapacidad del municipio. 
6.	Realizar actividades lúdicas, deportivas, recreativas o físicas a población   adulto mayor del municipio.
7.	Brindar apoyo para fortalecer los procesos de enseñanza de la educación física, la práctica del deporte, la recreación y el aprovechamiento del tiempo libre de los habitantes del municipio. 
8.	Realizar la elaboración y entrega de informes solicitados de acuerdo con las actividades propias del objeto en medio físico y magnético.
9.	Elaborar informe de resultado de las metas del cuatrienio, del Plan de Desarrollo Municipal 2020-2023 en medio físico y magnético.
10.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en su Programa: Deporte y recreación “Apuesta por mejor uso del tiempo libre”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1, se requiere de una persona natural con Título bachiller y experiencia relacionada con las actividades a desarrollar de mínimo Tres (03) años. (Decreto No. 100.13.048 de 17 de mayo de 2022).
NIVEL BACHILLER, CATEGORÍA 1, Cuyo rango de Honorarios va desde $1.870.000 a $1.958.000. En virtud de lo anterior, el presupuesto oficial para la presente contratación es como se detalla a continuación: 
Valor Mensual: Un Millón Novecientos Cincuenta y Ocho Mil Pesos M/Cte. ($1.958.000)
Valor Total del Contrato: Once Millones Setecientos Cuarenta y Ocho Mil Pesos M/Cte. ($11.748.000)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GESTION, COMO MONITOR DE DEPORTES Y RECREACIÓN, EN EL CUMPLIMIENTO DE LAS METAS DEL PLAN DE DESARROLLO “HATO COROZAL ALTO Y SOSTENIBLE 2020 – 2023”.</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Cinco (05)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11.748.000,00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