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0006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2022-01-13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ASESORÍA JURÍDICA PARA REPRESENTAR JUDICIAL Y EXTRAJUDICIAL AL MUNICIPIO DE HATO COROZAL CASANARE EN LAS DIFERENTES JURISDICCIONES Y EN LAS DIFERENTES ENTIDADES PUBLICAS.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ALVAO BARAJAS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1032360394-8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$55.000.000,00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ALVAO BARAJAS, identificado(a) con cédula de ciudadanía 1032360394 de MONTERREY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0006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2022-01-13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 Diez (10) actas parciales por valor de CINCO MILLONES DE PESOS MC/TE. (5.000.000),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 CINCO MILLONES DE PESOS MC/TE. (5.000.000), una vez suscrita la respectiva acta de liquidación, previa entrega del informe final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0001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2022-01-12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2-1-AM/2.1.2.02.02.009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GENERAL-LIBRE DESTINACION MUNICIPIOS CATEGORIAS 4, 5 Y 6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$55.000.000,00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0007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2-1-AM/2.1.2.02.02.009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GENERAL-LIBRE DESTINACION MUNICIPIOS CATEGORIAS 4, 5 Y 6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$55.000.000,00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Enero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ALVAO BARAJAS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