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2023-06-16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Dieciséis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ALMA LORENA BERNAL NAVARRO,  SECRETARIO(A) HACIENDA,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CARLOS ARTURO NARANJO PRADA, identificado(a) con cédula de ciudadanía 4153467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0098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2023-05-17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SERVICIOS DE PROCESAMIENTO ELECTRÓNICO DE DATOS EN EL SISTEMA DE INFORMACIÓN ASIGNADO A LA SECRETARÍA DE HACIENDA DEL MUNICIPIO DE HATO COROZAL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Siete  (7) MESES Y Trece  (13)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2023-05-17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2023-12-29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2023-12-29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$17.998.667,00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$17.998.667,00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CARLOS ARTURO NARANJO PRADA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ALMA LORENA BERNAL NAVARRO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$17.998.667,00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$17.998.667,00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$15.578.667,00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$17.998.667,00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$2.420.000,00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CARLOS ARTURO NARANJO PRADA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HACIENDA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ALMA LORENA BERNAL NAVARRO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0098 de 2023-05-17 cuyo Objeto: PRESTAR SERVICIOS DE PROCESAMIENTO ELECTRÓNICO DE DATOS EN EL SISTEMA DE INFORMACIÓN ASIGNADO A LA SECRETARÍA DE HACIENDA DEL MUNICIPIO DE HATO COROZAL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