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$74.857.125,00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$74.857.125,00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$62.665.694,00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$12.191.431,00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0229 de 2022-12-20 cuyo Objeto: SUMINISTRO DE EQUIPOS PARA LA OPTIMIZACION DE LA PLANTA DE TRATAMIENTO DE AGUA POTABLE PTAP,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