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0006 de Fecha 2023-01-13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VICENTE CARDENAS DURAN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PLANEACION Y POLITICA SECTORIAL PARA EL FORTALECIMIENTO Y OPERATIVIDAD DEL BANCO DE PROGRAMAS Y PROYECTOS DEL MUNICIPIO DE HATO COROZAL,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(03)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2023-04-12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Once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Abril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VICENTE CARDENAS DURAN, identificado(a) con cédula de ciudadanía 4153928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0006 del 2023-01-13,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(03)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2023-04-12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Abril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dos (02) pagos mensuales e iguales por valor de CUATRO MILLONES QUINIENTOS MIL PESOS MC/TE. (4.500.000),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MILLONES QUINIENTOS MIL PESOS MC/TE. (4.500.000),una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$4.500.000,00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0006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0006 de 2023-01-13 cuyo Objeto: PRESTAR LOS SERVICIOS PROFESIONALES A LA SECRETARIA DE PLANEACION Y POLITICA SECTORIAL PARA EL FORTALECIMIENTO Y OPERATIVIDAD DEL BANCO DE PROGRAMAS Y PROYECTOS DEL MUNICIPIO DE HATO COROZAL,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