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2023-07-05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PATRICIA VIGOTT CASTRO, identificado(a) con cédula de ciudadanía 68247643 de TAME,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2023-05-24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ACTIVIDADES TEMPORALES EN GESTIÓN DOCUMENTAL DEL ARCHIVO DE LA SECRETARIA DE HACIENDA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Siete  (7)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2023-05-24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2023-12-23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2023-12-23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$16.940.000,00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$16.940.000,00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PATRICIA VIGOTT CASTRO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$16.940.000,00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$16.940.000,00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$16.940.000,00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PATRICIA VIGOTT CASTRO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0103 de 2023-05-24 cuyo Objeto: REALIZAR ACTIVIDADES TEMPORALES EN GESTIÓN DOCUMENTAL DEL ARCHIVO DE LA SECRETARIA DE HACIENDA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