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2023-05-30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E211.2.3.2.02.02.009.4101014.2021851250009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$21.266.666,00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E IMPLEMENTAR UNA RUTA TRANSVERSAL DE ATENCIÓN INTEGRAL A LA POBLACIÓN VICTIMA TANTO EN EL TEMA SOCIALES, PRODUCTIVO, TRABAJO, INSTITUCIONAL Y TERRITORIOS DECLARADOS DE REPARACIÓN COLECTIVA QUE ADELANTE EL MUNICIPIO CON ENFOQUE ÉTNICO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APOYO PROFESIONAL PARA LA ATENCIÓN DE LA POBLACIÓN VICTIMA DEL CONFLICTO ARMADO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2646 Víctimas del conflicto armado del Municipio de Hato Corozal-Casanare, a corte del 31 de diciembre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con los preceptos señalados en la Constitución Política de 1991,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(Constitución Política de 1991, artículo 2).
Adicionalmente, para el cumplimiento de los mismos, se debe realizar un trabajo transversal y coordinado con las autoridades de la República para velar por la protección de las personas residentes en el territorio. (Constitución Política de 1991, artículo 2).
Asimismo, los municipios al tener carácter de Entidad Territorial deben cumplir con una serie de funciones de carácter Constitucional y Legal, por lo tanto, la Ley 1551 de 2012 insta a solucionar las necesidades insatisfechas de su población en general y primordialmente de las personas de especial protección y las víctimas del conflicto armado. (Ley 1551 de 2012, artículo 6, numeral 7 y 8).
Ahora bien, a fin de satisfacer esas condiciones, se concibe bajo la Ley 1448 de 2011, en la cual se consagran medidas de reparación y atención a las víctimas del conflicto armado interno. (Ley 1448 de 2012, artículo 1). La presente Ley tuvo como vigencia 10 años y fue prorrogada por la Ley 2078 de 2021 con el objetivo de “el proceso de reparación consignado en la Ley y en los decretos ley étnicos se ha demorado más de lo previsto y se debe garantizar la atención y reparación de las víctimas en el marco de una paz estable y duradera.” (Ley 2078 de 2021, artículo 1). Asimismo, el artículo 123 del Decreto-Ley 4634 de 2011 y el Decreto-ley 4635 de 2011 en su artículo 156, al igual su modificatoria se aplica a la ampliación de su aplicabilidad.
Toda esta aplicabilidad de normatividad, ha puesto al Gobierno en una apuesta para la aplicabilidad del modelo de justicia transicional. La política pública para las víctimas del conflicto armado interno, se hace mediante una intervención de forma integral a todas las personas que han sido afectados por todo el conflicto de guerra interno que se ha presentado en Colombia. Por tal motivo todas las personas se les deben aplicar las mismas medidas, sin discriminación de su género, orientación sexual, raza, condición social, profesional, origen nacional o familiar, legua, libertad religiosa y opinión política y filosófica. (Ley 1448 de 2011, artículo 6).
Adicionalmente, se considera la participación conjunta para la superación de la vulnerabilidad de las víctimas, donde el Estado debe implementar medidas y acciones tendientes a la atención, asistencia y reparación de las mismas; además por parte de la sociedad civil y el sector privado deben prestar solidaridad, respeto y apoyo a los procesos de reparación. (Ley 1448 de 2011, artículo 14).
Para el logro del objeto de la Ley 1448 de 2011 modificada por la Ley 2078 de 2021, el Decreto 4800 de 2011 dispone que todas la Entidades Públicas de orden nacional, departamental y municipal, manejen una corresponsabilidad para prevenir, asistir, atender y reparar a las víctimas del conflicto armado interno. Decreto 4800 de 2011, artículo 10). Asimismo, se debe realizar un trabajo conjunto y hacer efectivo los principios Constitucionales y los fines esenciales del Estado, logrando el cumplimiento de los derechos humanos. (Decreto 4800 de 2011, artículo 11).
Una de las herramientas que fueron creadas bajo la modificada Ley 1448 de 2011, fue el Registro Único de Víctimas-RUV, siendo esta una herramienta de registro e identificación del número total de las víctimas que existen en el País, al igual que las necesidades que los mismos tienen. La Entidad que responde por el manejo de la presente plataforma, es la Unidad para la Atención y Reparación Integral a las Víctimas-UARIV, (Decreto 4800 de 2011, artículos 16 y 17).
Por lo anterior, el municipio de Hato Corozal requiere una persona que apoye el proceso de atención a las víctimas del conflicto armado interno, además que preste apoyo en la proyección de las certificaciones, constancias y las acreditaciones que sean requeridos por las mismas; igualmente, realizar el acompañamiento técnico para la elaboración de las actas de las diferentes actas de los Comités y Subcomités concernientes a las víctimas del conflicto. 
Lo anterior, se evidencia porque la comunidad víctima que se encuentra en el municipio es muy amplia y la Administración Municipal requiere que se le preste atención a cada uno; consientes de la responsabilidad social y legal, además de la corresponsabilidad que debe tener la Entidad Territorial con las demás entidades del orden nacional y departamental.   
Es conveniente realizar la presente contratación con el objetivo de ampliar la atención a las víctimas del conflicto armado del municipio y lograr a cabalidad el cumplimiento de la Ley 1448 de 2011 modificada por la Ley 2078 de 2021. Y por último es oportuno, siendo que se cuenta con la disponibilidad presupuesta en el Rubro N° E211.2.3.2.02.02.009.4101014.2021851250009,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“Hato Corozal Alto y Sostenible 2020-2023”; considera necesario contar con los servicios de una persona natural, que apoye actividades de atención, asistencia y reparación oportuna y eficiente a las víctimas del conflicto armado, teniendo en cuenta que existe una gran población de víctimas del conflicto armado en el territorio.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a la orientación, atención y acompañamiento integral a las víctimas del conflicto armado interno del Municipio de Hato Corozal Casanare.
2.	Apoyar en la actualización y cargue de información de las plataformas Vivanto y SGV.
3.	Elaborar las actas de Comités y Subcomités, circulares y oficios que se surtan en torno a las víctimas del conflicto armado interno y a la normatividad vigente (Ley 1448 de 2011) y Decretos reglamentarios.
4.	Apoyar a la Secretaría General y de Gobierno en la elaboración o solicitud de certificaciones (RUV) que sean requeridas por parte de la población víctima del conflicto armado interno del municipio de Hato Corozal.
5.	Prestar apoyo profesional para el fortalecimiento de la mesa de participación Efectiva de las Víctimas del Conflicto Armado Interno del Municipio de Hato Corozal-Casanare.
6.	Apoyar a la administración en el diligenciamiento de bases de datos de personas víctimas del conflicto, para reportar en SIGO-PAT.
7.	Desarrollar acciones de notificación de los diferentes actos administrativos a las víctimas del conflicto armado interno del municipio. 
8.	Realizar la elaboración y entrega de los informes de gestión solicitados de acuerdo a las actividades propias del contrato.
9.  Realizar la recolección y reporte de la matriz de violaciones a Derechos Humanos en el Municipio.
10.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título profesional en áreas sociales, administrativas y financieras, con un (01) año de experiencia profesional, lo anterior, conformidad al Decreto N°100.13.048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Línea Estratégica No.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
Proyecto: Apoyo a la implementación de la Política pública de víctimas del conflicto armado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de conformidad a la consulta histórica de procesos de selección similares adelantados por el municipio Hato de Corozal, en las vigencias fiscales 2020, 2021, 2023 de contratos.
El Valor total del contrato es de: Veintiún millones doscientos sesenta y seis mil seiscientos sesenta y seis pesos M/Cte. ($21.266.666), con un plazo de duración de seis (06) meses y veinte (20) días, mensualidades de Tres Millones Cien Noventa Mil pesos M/Cte. ($3.190.000), del Rubro: E211.2.3.2.02.02.009.4101014.2021851250009 cuyo nombre es: SERVICIOS PARA LA COMUNIDAD, SOCIALES Y PERSONALE, fuente: SGP-PROPOSITO GENERAL-PROPOSITO GENERAL LIBRE INVERSION.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profesional en áreas sociales, administrativas y financieras, con un (01) año de experiencia profesional, lo anterior, conformidad al Decreto N°100.13.048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PROFESIONAL PARA LA ATENCIÓN DE LA POBLACIÓN VICTIMA DEL CONFLICTO ARMADO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mensualidades vencidas a razón de Tres Millones ciento noventa mil pesos M/Cte. ($3.190.000), previa presentación del informe de actividades y comprobante de pago de seguridad social con visto bueno del supervisor del contrato, y un último pago por el valor de Dos millones ciento veintiséis mil seiscientos sesenta y seis pesos M/Cte. ($2.126.666), previa presentación del informe final y suscripción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21.266.666,00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