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OLNEIDER DIAZ MAYORGA, identificado(a) con cédula de ciudadanía 1118649972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OLNEIDER DIAZ MAYORGA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0100 de 2023-05-19 cuyo Objeto: PRESTAR LOS SERVICIOS PROFESIONALES PARA EL FORTALECIMIENTO E IMPLEMENTACIÓN DEL SISTEMA MODELO ESTÁNDAR DE CONTROL INTERNO (MECI-CALIDAD) ARTICULADO CON EL MODELO INTEGRADO DE PLANEACIÓN Y GESTIÓN (MIPG), EN LA SECRETARIA DE PLANEACIÓN Y POLÍTICA SECTORIAL DE LA ALCALDÍA MUNICIPAL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