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0223 de Fecha 2022-12-14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Coordinar las actividades necesarias de implementación de la Política Pública de Libertad Religiosa, cultos y conciencia, y apoyar la dinamización y funcionamiento del Comite Municipal de Libertad Religiosa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0223 del 2022-12-14,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2022-12-15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pagará, el cien por ciento (100%) del valor del contrato contra entrega, previa presentación de factura, certificación de cumplimiento por parte del supervisor y suscripción de acta de terminación y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0223 de 2022-12-14 cuyo Objeto: Coordinar las actividades necesarias de implementación de la Política Pública de Libertad Religiosa, cultos y conciencia, y apoyar la dinamización y funcionamiento del Comite Municipal de Libertad Religiosa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