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PLANEACION Y POLITICA SECTORIAL PARA EL FORTALECIMIENTO Y OPERATIVIDAD DEL BANCO DE PROGRAMAS Y PROYECTOS DEL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VICENTE CARDENAS DURAN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4153928-0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(06)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$27.000.000,00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2023-10-12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VICENTE CARDENAS DURAN, identificado(a) con cédula de ciudadanía 4153928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CUATRO MILLONES QUINIENTOS MIL PESOS MC/TE. (4.500.000),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QUINIENTOS MIL PESOS MC/TE. (4.500.000),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$27.000.000,00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0224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$27.000.000,00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Abril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VICENTE CARDENAS DURAN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