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2023-03-09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Nueve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09)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JUAN ANDRES GRANADOS IBICA, identificado(a) con cédula de ciudadanía 1118648046 de ARAUCA,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0062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2023-02-03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APOYO A LA ADMINISTRACIÓN MUNICIPAL DE HATO COROZAL EN LA PUBLICACIÓN Y CUBRIMIENTO DE LOS HECHOS Y ACCIONES MÁS RELEVANTES A TRAVÉS DE LOS MEDIOS QUE TIENE EL ENTE TERRITORIAL, EN CUMPLIMIENTO DEL PLAN DE DESARROLLO.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2023-02-03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2023-06-02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2023-06-02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$8.000.000,00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$8.000.000,00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JUAN ANDRES GRANADOS IBICA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ZULMA LISBETH VIVAS RODRIGUEZ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$2.000.000,00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N/A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Nueve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09)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JUAN ANDRES GRANADOS IBICA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DOLFENDY LISNETH VIVAS RODRIGUEZ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0062 de 2023-02-03 cuyo Objeto: PRESTAR APOYO A LA ADMINISTRACIÓN MUNICIPAL DE HATO COROZAL EN LA PUBLICACIÓN Y CUBRIMIENTO DE LOS HECHOS Y ACCIONES MÁS RELEVANTES A TRAVÉS DE LOS MEDIOS QUE TIENE EL ENTE TERRITORIAL, EN CUMPLIMIENTO DEL PLAN DE DESARROLLO.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