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EN LA GESTIÓN QUE ADELANTA LA INSPECCIÓN DE POLICÍA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MARYURI LORENA MORALES PERILLA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1026573068-4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$13.585.000,00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MARYURI LORENA MORALES PERILLA, identificado(a) con cédula de ciudadanía 1026573068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mensuales de ejecución a razón de Dos millones noventa mil Pesos M/Cte. ($2.090.000) cada una, previa presentación del informe de actividades con visto bueno del supervisor del contrato, pago de seguridad social y un último pago por el valor de: Un millón cuarenta y cinco mil Pesos M/Cte. ($1.045.000),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$13.585.000,00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0380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$13.585.000,00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MARYURI LORENA MORALES PERILLA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