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y mejoramiento de vivienda digna para hogares en condiciones de pobreza, pobreza extrema, desplazada por la violencia, víctimas de desastres naturales, entre otros en el área urbana y rural del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2020851250016</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F11.2.3.2.02.02.008.4001001.2020851250016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SUPERÁVIT 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OTORGAMIENTO DE SUBSIDIOS DE MEJORAMIENTO DE VIVIENDA URBANA, RURAL Y RESGUARDOS INDÍGENAS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Vivienda de Interés Prioritario mejoradas</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SERVICIOS DE APOYO A LA GESTIÓN  PARA REALIZAR ACTAS DE VERIFICACIÓN DE CABIDA, LINDEROS Y METROS CUADRADOS CONSTRUIDOS Y REVISAR LEVANTAMIENTOS TOPOGRÁFICOS EN EL PROCESO DE SANEAMIENTO Y TITULACIÓN DE BIENES INMUEBLES URBANOS FISCALES UBICADOS EN 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Casanare, carece de títulos en la mayoría de bienes inmuebles urbanos. Esos inmuebles han sido catastrados a favor del municipio y de terceros, incluyendo sus mejoras.
La Superintendencia de Notariado y Registro a través de las instrucciones administrativas Nº 03 y 06 de 2015 y 11 de 2017, actualizó y regló el procedimiento identidad juridico registral de predios baldios urbanos de propiedad de las entidades territoriales cedidos por la nacion en virtud de la ley. Este procedimiento expedito ha sido previsto también en la leyes 1001 de 2005, el artículo 277 de la ley 1955 de 2019, la ley 2044 de 2020 y sus Decretos reglamentarios.
De conformidad con lo dispuesto en la Ley 137 de 1959, todos los terrenos baldíos que se encuentren en suelo urbano, en los municipios y que no constituyan reserva ambiental pertenecerán a dichas entidades territoriales.
La Administración Municipal, adelantará el procedimiento dado  en las instrucciones administrativas Nº 03 y 06 de 2015 y 11 de 2017 de la Superintendecia de Notariado y Registro, por medio de las cuales se actualizó y regló el procedimiento identidad juridico registral de predios baldios urbanos de propiedad de las entidades territoriales cedidos por la nacion en virtud de la ley. Para obtener certificados de carencia de identidad juridico-registral por parte de la oficina de registro e instrumentos públicos de Paz de Ariporo, Casanare, documento este que es insumo para la expedición de las resoluciones de declaración de dominio pleno a favor del municipio de Hato Corozal, Casanare.
La descripción de la cabida y linderos de los predios o poliginos de mayor extensión ubicados en el área urbana a inscribir en los actos administrativos, debe ser verificada a través de acta con la finalidad de no afectar derechos de terceros o invasión de espacio publico, según la instrucción administrativo 03 de 2015 de la Supertintendencia de Notariado y Registro.
Se hace necesario la identificación jurídica y técnica dede los inmuebles y seguir con el procedimiento de las enunciadas instrucciones administrativas Nº 03 y 06 de 2015 y 11 de 2017 de la Superintendecia de Notariado y Registro, frente a la expedición de los actos administrativos que contenga la declaracion de dominio pleno a favor del municipio de Hato Corozal, realizar su publicación y expedir las constancias de ejecutoria de los determinados actos administrativos. Igualmente se hace necesario realizar el tramite de registro de los actos administrativos ante la oficina de registro e instrumentos publicos con la finalidad de obtener la creacion de un nuevo folio de matricula inmobiliairia y de esta forma lograr el modo de estos inmuebles como elemento oponible ante terceros.
Para lograr que las metas propuestas en el Plan de Desarrollo “ HATO COROZAL, ALTO Y SOSTENIBLE” para el municipio de Hato Corozal, Casanare periodo 2020-2023” sean un hecho, la Administración debe fortalecer el recurso humano, toda vez que existe debilidad institucional en el esquema funcional de la misma, para el logro de los objetivos propuestos por el Plan de Desarrollo mencionado. Es por esto, que se requiere el ejercicio activo de profesionales que sean idóneos, con conocimientos demostrados en saneamiento de títulos, procesos de identidad juridico registral de inmuebles baldios, fiscales y de uso público, en procura de lograr  seguridad jurídica, permitirle al municipio de Hato Corozal (Casanare), obtener titulos de propiedad oponible ante terceros con su debido registro ante la oficina de registro e instrumentos públicos de los inmuebles que historicamente han carecido de titulo alguno y se presumen baldios en virtud del articulo 123 de la ley 388 de 1997.
Igualmente se hace necesario dar trámite a las solicitudes de titulación gratuita de los predios que cumplen lo descrito en la ley 1001 de 2005 y su Decreto Reglamentario No. 4825 de 2011, igualmente lo estipulado en la ley 2044 de 2020 y su decreto reglamentario 523 de 2020, lo que permitirá seguridad jurídica a sus beneficiarios.
Asi mismo, es pertienente resolver peticiones de titulación de inmubeles urbanos en virtud de la ley 137 de 1959, para aquellos propietarios de mejoras que aún no han logrado definir su dominio pleno y las peticiones que se enmarquen en lo descrito por el artículo 14 de la ley 708 de 2001, modificado por el artículo 277 de la ley 1955 de 2019 y el decreto 149 de 2020.
La  Administración Municipal de Hato Corozal –Casanare, para la ejecución de sus competencias institucionales debe adelantar actuaciones de índole contractual, con la finalidad de dar alcance  de los fines a cargo de la entidad territorial y con esto la satisfacción de las necesidades; que conforme lo anterior se  considera vital adelantar procesos contractuales  que  conduzcan a través de las modalidades que corresponda, al logro de las metas e indicadores programados en el Plan de Desarrollo ALTO Y SOSTENIBLE 2020-2023.
La Administración Municipal considera oportuno realizar el proceso contractual que se plantea en el presente estudio previo, con fundamento en los siguientes aspectos:
Es oportuno contratar los servicios de un profesional en Ingeniería, teniendo en cuenta que se le brindara acompañamiento y orientación técnica en los procesos saneamiento y titulación de predios urbanos a cargo de la Secretaria de Planeación y Política Sectorial, de igual forma se brindaría un apoyo eficaz, responsable y oportuno, al banco de programas y proyectos Municipal  que garantice una buena administración, logrando un mejoramiento constante que permitan evaluar eficientemente el desempeño en sus funciones administrativas donde  logre una mejor transparencia y efectividad para la obtención de resultados concretos, que a su vez  de respuesta adecuada a las exigencias y responsabilidades que le competen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un Profesional en el área de Ingeniería y afines, que haya demostrado como mínimo 1 año  de experiencia específica y 3 años de experiencia profesional para garantizar la idoneidad del mismo para el cumplimiento del objeto a contratar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En desarrollo del objeto contractual, el contratista, se obligará a prestar servicios, así:
•	Realizar verificación de cabida, linderos y metros cuadrados construidos a través de acta, de los planos topográficos existentes en los expedientes de titulación de inmuebles urbanos fiscales y baldíos ubicados en el municipio de Hato Corozal, Casanare.
•	Verificar colindancias y descartar superposiciones de áreas en las solicitudes de titulación existentes, a efectos de descartar futuras nulidades en los actos administrativos por perturbación en la posesión.
•	Revisar los planos topográficos que hacen parte de los procesos de saneamiento predial y titulación de bienes fiscales, así como los de legalización de asentamientos humanos ubicados en el perímetro urbano del municipio de Hato Corozal, Casanare.
•	 Las demás que la Secretaria de Planeación y Política Sectorial le asigne y tengan relación directa con el apoyo técnico propio del objeto de la presente contratación.
•	Desempeñar cualquier otra actividad que resulte conveniente y necesaria para el cabal desarrollo del objeto del presente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Contratar un Profesional en el área de Ingeniería y afines, que haya demostrado como mínimo 1 año  de experiencia específica y 3 años de experiencia profesional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CONSTRUCCION Y MEJORAMIENTO DE VIVIENDA DIGNA PARA HOGARES EN CONDICIONES DE POBREZA, POBREZA EXTREMA, DESPLAZADA POR LA VIOLENCIA, VÍCTIMAS DE DESASTRES NATURALES, ENTRE OTROS EN EL AREA URBANA Y RURAL DEL MUNICIPIO DE HATO COROZAL CASANARE, elaborado y viabilizado por la Secretaria de Planeación y Política Sectorial, inscrito en el Banco de Programas y Proyectos del Municipio de Hato Corozal, con código BPIM No. 2020-851250016.
  Linea 4: HATO   COROZAL ALTO   Y   SOSTENIBLE POR EL FORTALECIMIENTO INSTITUCIONAL Y COMUNITARIO
 sector: VIVIENDA
 Programa: HATO COROZAL ALTO Y SOSTENIBLE CON ACCESO VIVIENDA DIGNA
 actividad: 1.	OTORGAMIENTO DE SUBSIDIOS DE MEJORAMIENTO DE VIVIENDA URBANA, RURAL Y RESGUARDOS INDÍGENAS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NIVEL CATEGORIA 3. En virtud de lo anterior, el presupuesto oficial para la presente contratación es como se detalla a continuación: Valor mensual: TRES MILLONES TRESCIENTOS TREINTA Y TRES MIL TRESCIENTOS TREINTA Y TRES PESOS MC/TE. (3.333.333,00) Valor estimado del contrato: VEINTE MILLONES DE PESOS ($20.000.000) M/CTE.
La administración estableció un presupuesto teniendo en cuenta el último salario por valor mensual de TRES MILLONES TRESCIENTOS TREINTA Y TRES MIL TRESCIENTOS TREINTA Y TRES PESOS MC/TE. (3.333.333,00), de acuerdo a las diferentes actividades a realizar objeto del presente proceso de contratación, por lo que éste será el presupuesto a establecer para el presente proceso. De acuerdo con el plazo contractual se tendrá un presupuesto oficial total de VEINTE MILLONES DE  PESOS MCTE ($20.000.000.00)
FUENTE: RECURSOS PROPIOS
valor mensual: TRES MILLONES TRESCIENTOS TREINTA Y TRES MIL TRESCIENTOS TREINTA Y TRES PRESOS MC/TE. (3.333.333,00) por un plazo total de  SEIS (06) MESES 
Valor estimado del contrato: TREINTA  MILLONES DE PESOS M/CTE. ($20.000.000,00).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Profesional en el área de Ingeniería y afines, que haya demostrado como mínimo 1 año  de experiencia específica y 3 años de experiencia profesional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ACTAS DE VERIFICACIÓN DE CABIDA, LINDEROS Y METROS CUADRADOS CONSTRUIDOS Y REVISAR LEVANTAMIENTOS TOPOGRÁFICOS EN EL PROCESO DE SANEAMIENTO Y TITULACIÓN DE BIENES INMUEBLES URBANOS FISCALES UBICADOS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TRES MILLONES TRESCIENTOS TREINTA Y TRES MIL TRESCIENTOS TREINTA Y TRES PESOS MC/TE. (3.333.333,00),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TRESCIENTOS TREINTA Y TRES MIL TRESCIENTOS TREINTA Y TRES PESOS MC/TE. (3.333.333,00),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(06)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