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DE PLANEACION Y POLITICA SECTORIAL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H31.2.3.2.02.02.009.4599025.2020851250002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$14.520.000,00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Fortalecimiento al desempeño administrativo e institucional del Municipio de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2020851250002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PRESTAR LOS SERVICIOS DE APOYO A LA GESTIÓN COMO ENCUESTADOR PARA EL PROCESO DE LA ACTUALIZACIÓN DE LA METODOLOGÍA IV DEL SISBEN EN EL MUNICIPIO DE HATO COROZAL, DEPARTAMENTO DE CASANARE.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$14.520.000,00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$14.520.000,00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420 - SGP LI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$14.520.000,00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2023-04-12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ANA FERNANDA SOTO DAZA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DE PLANEACIÓN Y POLÍTICA SECTORIAL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2023-00117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