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0009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PRESTACIÓN DEL SERVICIO DE ASESORÍA FINANCIERA Y PRESUPUESTAL A LA ADMINISTRACIÓN MUNICIPAL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JOSE CRISTINO PEREZ CORTES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79593491-4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$19.800.000,00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ALMA LORENA BERNAL NAVARRO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Diecisiete(17)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ALMA LORENA BERNAL NAVARRO,  SECRETARIO(A) HACIENDA,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JOSE CRISTINO PEREZ CORTES, identificado(a) con cédula de ciudadanía 79593491 de BOGOTÁ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0009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(3) actas parciales por valor de CUATRO MILLONES NOVECIENTOS CINCUENTA MIL PESOS ($4.950.000) MC/TE,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CUATRO MILLONES NOVECIENTOS CINCUENTA MIL PESOS ($4.950.000) MC/TE,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0012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H31.2.3.2.02.02.008.4599002.2020851250002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$19.800.000,00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0012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H31.2.3.2.02.02.008.4599002.2020851250002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$19.800.000,00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ALMA LORENA BERNAL NAVARRO,  SECRETARIO(A) HACIENDA,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Diecisiete(17)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JOSE CRISTINO PEREZ CORTES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ALMA LORENA BERNAL NAVARRO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