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E513.2.3.2.02.02.009.1905031.2021851250002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Liderar los procesos de fortalecimiento, inspección, vigilancia, control y seguimiento de las acciones en salud que sean competentes al Ente Territorial.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derechos sociales, económicos y culturales consagrados en la Constitución Política de 1991, se encuentra el derecho a la seguridad social, el cual es una obligación por parte del Estado, siendo un servicio público y que está sujeto a la aplicabilidad de los principios de eficiencia, universalidad y solidaridad. Es un derecho irrenunciable. (Constitución Política de 1991, artículo 48). Se deberá garantizar por parte del Estado el acceso a los servicios de promoción, protección y recuperación de la salud. Adicionalmente, la atención básica será gratuita y obligatoria para todos los habitantes. (Constitución Política de 1991, artículo 49).
En miras de garantiza los servicios de atención, promoción y protección en salud, se crea el Sistema de Seguridad Social Integral bajo la Ley 100 de 1993; creándose el Sistema de Seguridad Social Integral, con el objetivo de garantizar los derechos irrenunciables de las personas y de las comunidades para obtener la calidad de vida acorde a la dignidad humana. De esta forma, comprende igualmente las obligaciones que tiene el Estado, la sociedad, las Instituciones y los recursos que deben ser garantizados para la prestación del servicio de salud y sus complementarios. (Constitución Política de 1991, artículo 1).
De esta forma, bajo la Ley 100 de 1993 se crea el Sistema de Seguridad Social Integral, cuyo objetivo es garantizar los derechos irrenunciables de las personas para lograr una vida digna y con calidad y dignidad humana. (Ley 100 de 1993, artículo 1).  Es una obligación del Estado, la sociedad y las Instituciones de destinar recursos para garantizar la cobertura de la prestación, promoción y servicios de salud. (Ley 100 de 1993, artículo 1).   
La seguridad social se ha considerado como un servicio público obligatorio, cuya dirección y coordinación se encuentra bajo la dirección, coordinación y control del Estado, con el objetivo es velar por el cumplimiento de los derechos constitucionales. (Ley 100 de 1993, artículo 4).
Ahora bien, en relación a la Ley 715 de 2001 en competencia de las Entidades Territoriales en el sector salud y para este caso en competencia de los Municipios, quienes deben dirigir y coordinar lo relacionado con el sector salud y el Sistema General de Seguridad Social en Salud. Lo Municipios deberán adoptar, administrar e implementar el Sistema integral en salud, así como los reportes de la información que sea solicitada. La adopción e implementación de las políticas y planes en salud pública con la formulación y ejecución de acciones de prevención, vigilancia y el control de los vectores y zoonosis. (Ley 715 de 2001, artículo 44, numeral 44.1.5, 44.3.1, 44.3.1)
Asimismo, bajo la Resolución No. 518 de 2015 “Por la cual se dictan disposiciones con la Gestión de la Salud Pública y se establecen directrices para la ejecución, seguimiento y evaluación del Plan de Salud Pública de Intervenciones Colectivas-PIC. Considera que para el logro de la Gestión de la Salud Pública se deberán ejecutar los siguientes procesos: coordinación intersectorial, desarrollo de capacidades, gestión administrativa y financiera, gestión del aseguramiento, gestión del conocimiento, gestión de insumos de intereses en salud pública, gestión del talento humano, gestión de las intervenciones colectivas, gestión de la prestación de servicios individuales, participación social, planeación integral en salud, vigilancia en salud pública e inspección, vigilancia y control. (Resolución No. 518 de 2015, artículo 5).
Igualmente, se expide el Decreto Único Reglamentario del Sector Salud y Protección Social en su Título 8 “Sistema de Vigilancia en Salud Pública” considera las funciones de las direcciones municipales en salud, las cuales deberán: 
a. Desarrollar los procesos básicos de vigilancia de su competencia, de acuerdo con lo previsto en la Ley 715 de 2001 y de conformidad con lo dispuesto en el presente Capítulo o las normas que lo modifiquen, adicionen o sustituyan; b. Garantizar la infraestructura y el talento humano necesario para la gestión de la vigilancia en el ámbito municipal de acuerdo a su categoría; c. Organizar y coordinar la red de vigilancia en salud pública de su jurisdicción de acuerdo con los lineamientos establecidos por el Ministerio de Salud y Protección Social; d. Adoptar e implementar el sistema de información para la vigilancia en salud pública establecido por el Ministerio de Salud y Protección Social; e. Realizar la gestión interinstitucional e intersectorial para la implementación y desarrollo de acciones de vigilancia y garantizar el flujo continuo de información de interés en salud pública requerida por el Sistema de Vigilancia en Salud Pública en su jurisdicción, conforme a sus competencias; f. Organizar la comunidad para lograr la participación de la misma en la realización de actividades propias de la vigilancia en salud pública; g. Realizar la búsqueda activa de casos y contactos para los eventos que así lo requieran e investigar los brotes o epidemias que se presenten en su área de influencia; h. Realizar el análisis de la situación de salud en su jurisdicción; i. Dar aplicación al principio de subsidiariedad en los términos de las normas vigentes, siempre que la situación de salud pública de cualquiera de las áreas de su jurisdicción lo requieran y justifiquen. (Resolución No. 780 de 2016, artículo 2.8.8.1.1.10).
Posteriormente, se expide para la vigencia 2012-2021 el Plan Decenal de Salud Pública, el cual cuenta con una serie de metas y estrategias por cumplir, los responsables de desarrollar y ejecutarlas con el objetivo de verificar el seguimiento y evaluación de las intervenciones en salud. Para el caso de las Entidades Territoriales, estas de conformidad a sus competencias deberán adaptar y adoptar lo contenido en el presente Plan Decenal. (Resolución No. 1841 de 2013, artículo 2).
Para el caso del Municipio de Hato Corozal, en su Plan de Desarrollo “Hato Corozal Alto y Sostenible 2020-2023” en su Línea Estratégica N9o. 1 “Hato Corozal semillero de proyectos para el desarrollo y la inclusión social. Programa: Salud “Un bien para todos” Meta Resultado: Implementación del Plan Territorial de Salud del Municipio. Meta de Producto No. 5 Aplicar al 100% la política de vigilancia en salud pública que le corresponde al municipio. 
Es por esto, que se hace necesario contar con la prestación de servicios de un profesional jefe de enfermería para que lidere las actividades en salud que corresponde los Municipios, tales como los Comités de Vigilancia Epidemiológica- COVES, realización de análisis de las mortimortalidades evitables según evento, búsquedas activas comunitarias de enfermedades de interés en Salud Pública de acuerdo a los eventos notificados, análisis a los eventos notificados en el Sistema de Vigilancia Epidemiológica- SIVIGILA y prestar apoyo técnico al seguimiento de los planes y proyectos del sector salud, que sean correspondidos al Municipio. 
Por último, es oportuno teniendo en cuenta que el Municipio cuenta con la disponibilidad presupuestal en el Rubro No. 13.640.000,00 de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Liderar y coordinar los comités de vigilancia epidemiologia de acuerdo a las dimensiones en salud pública del Municipio de Hato Corozal
2.	Participar en los comités de vigilancia epidemiológica virtuales y presenciales convocados por el departamento.
3.	Realizar búsqueda activa institucional de eventos de interés en salud pública de acuerdo a las directrices nacionales enviar el informe a la secretaria de salud	de Casanare de	manera trimestral.
4.	Realizar búsqueda activa comunitaria de eventos inmunoprevenibles y enviar el informe a la secretaria de salud de Casanare de manera trimestral
5.	Participar en las asistencias técnicas programadas por la secretaria de salud Departamental de acuerdo las dimensiones
6.	Elaborar el análisis de los indicadores epidemiológicos del municipio de acuerdo a las directrices, nacionales y enviar a la secretaria de salud el respectivo informe
7.	Coordinar seguimiento de los eventos de interés en salud publica notificados semanalmente por las unidades primarias generadoras de datos.
8.	Realizar unidades de análisis de eventos de mortalidades, según lineamientos vigentes del instituto de salud.
9.	Elaborar planes de acción vigencia 2023, de acuerdo a las dimensiones en salud pública.
10.	Verificar mensualmente los nacimientos y defunciones de la vigencia 2023 en el RUAF de nacimiento y           defunciones
11.	Presentar informe mensual al supervisor del contrato de las actividades realizadas con sus respectivos soportes en un tiempo no mayor a 5 días a partir de la fecha de cumplimiento de cada parcial
12.	Cumplir de forma eficiente y oportuna los trabajos encomendados y aquellas obligaciones que se generen de acuerdo con la naturaleza del servicio
13.	Presentar informe final en medio magnético de las actividades realizadas durante el tiempo de ejecución del contrato
14.	Las demás actividades que se consideren necesarias para el correcto funcionamiento de la entidad y las que se le asignen por parte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del 31 de Mayo de 2016 Plan de Desarrollo Municipal “HATO COROZAL ALTO Y SOSTENIBLE,SECTOR ECONÓMICO
LINEA ESTRATEGICA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Trece Millones Seiscientos Cuarenta Mil Pesos M/Cte. ($13.640.000).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ENFERMERA PARA LIDERAR, COORDINAR EL DESARROLLO DE LAS ACTIVIDADES DE SALUD PUBLICA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