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2023-02-02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$8.000.000,00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el cubrimiento y la divulgación oportuna de los avances de las acciones más relevantes que ejecute la administración municipal en cumplimiento del plan de desarrollo del municipio de Hato Corozal a través de los medios de comunicación para que la comunidad permanezca informada.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12108 Habitantes población proyectada a Diciembre 2020, para el Municipio de Hato Corozal-Casanare. Fuente Departamento Administrativo Nacional de Estadística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Con base a los fines esenciales del Estado, se debe garantizar la participación de todas las personas en las decisiones que se tomen y afecten la vida económica, política, administrativa y cultural de las personas, para así lograr evidenciar que se están garantizando el cumplimiento de los derechos y deberes de los mismos. (Constitución Política de 1991, artículo 2). Adicionalmente, la Constitución en su artículo 20 consagra el derecho a la libertad de expresión, siendo que se garantiza el derecho de expresar y difundir el pensamiento y opiniones, además de informar y recibir la información veraz e imparcial; asimismo la de fundar medios de comunicación masivos. (Constitución Política de 1991, artículo 20).
Aunado a lo anterior, la función administrativa se desarrolla con fundamento en los principios de igualdad, moralidad, eficacia, economía, celeridad, imparcialidad y publicidad, mediante la descentralización, la delegación y la desconcentración de funciones. (Constitución Política de 1991, artículo 209).
De igual forma, según los principios de rectores que dictan las normas para modernizar la organización y funcionamiento de los municipios, se encuentra el principio de participación, el cual insta a que: “Las autoridades municipales garantizarán el acceso de los ciudadanos a lo público a través de la concertación y cooperación para que tomen parte activa en las decisiones que inciden en el ejercicio de sus derechos y libertades políticas, con arreglo a los postulados de la democracia participativa, vinculando activamente en estos procesos a particulares, organizaciones civiles, asociaciones residentes del sector y grupos de acción comunal.” (Ley 15551 de 2012, artículo 3, literal g). Igualmente, dentro de las funciones de los municipios, se encuentra la elaboración y ejecución de los planes de desarrollo municipal, quienes deberán intervenir la comunidad en su preparación al igual que en su implementación, con el objetivo de cumplir con el principio de publicidad y los fines esenciales del Estado. (Ley 1551 de 2012, artículo 6, numeral 2). Del mismo modo, bajo la Convención Americana de Derechos Humanos, consagra el derecho a apoyar la libre expresión por medios directos, de tal forma todas las personas tienen derecho a la libertad de pensamiento, conciencia y religión (Declaración Universal de los Derechos Humanos, artículo 18); así como: “Todo individuo tiene derecho a la libertad de opinión y de expresión; este derecho incluye el de no ser molestado a causa de sus opiniones, el de investigar y recibir informaciones y opiniones, y el de difundirlas, sin limitación de fronteras, por cualquier medio de expresión.”(Declaración Universal de los Derechos Humanos, artículo 19). Asimismo, con el objetivo de cumplir con los preceptos Constitucionales y los consagrados en la Ley 1551 de 2012 en referencia a la publicidad de las actuaciones de la Entidades Públicas, bajo la Ley 1712 de 2014 se expide la Ley de transparencia y el derecho al acceso a la información pública Nacional. La cual tiene como objeto la regulación del acceso a la información de las entidades de orden nacional. (Ley 1712 de 2012, artículo 1).
Por lo tanto, el principio de máxima publicidad titular universal dice: “Toda información en posesión, bajo control o custodia de un sujeto obligado es pública y no podrá ser reservada o limitada sino por disposición constitucional o legal, de conformidad con la presente ley.” (Ley 1712 de 2012, artículo 2). Con el objetivo que las personas puedan gozar el principio de fines esenciales del Estado, se plantea que para el cumplimiento del principio de publicidad es necesario que sea acompañada con el principio de transparencia, buena fe, facilitación, no
discriminación, celeridad, eficacia, calidad de la información, divulgación proactiva de la información y responsabilidad. (Ley 1712 de 2012, artículo 3). Con la ejecución de estos principios por parte de las entidades e instituciones del Estado se podrá lograr que todas las personas participen en las decisiones que se toman con respecto a su vida económica, política, social y cultural. Ahora bien, la Administración Municipal consiente de la obligación legal y social de ostentar las decisiones que se toman en torno a la Entidad Territorial y los avances del Plan de Desarrollo “Hato Corozal Alto y Sostenible 2020-2023” requiere contar con el apoyo de una persona natural con conocimientos en prensa y comunicaciones y además con experiencia relacionada al objeto contractual, para que cumpla con las actividades de divulgación, información pública, organizacional con el objetivo de garantizar el principio de publicidad y transparencia de las acciones y actuaciones que sean realizadas por parte de la Administración. 
Es conveniente realizar la presente contratación, teniendo en cuenta que se logrará presentar los avances de los proyectos líneas estratégicas que se han planteado en el Plan de Desarrollo, además de publicar las actividades que beneficien a la población en general para así favorecer a todas las personas habitantes del municipio.
Por último, es oportuno, siendo que se cuenta con la Disponibilidad Presupuestal en el Rubro N°H31.2.3.2.02.02.009.4599025.2020851250002 – 420 con el nombre: SERVICIOS PARA LA COMUNIDAD, SOCIALES Y PERSONALES cuya fuente: SGP LI</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 requiere de una persona natural con título de formación técnicas o con certificado de terminación de materias, con experiencia en áreas relacionadas con el objeto a contratar, lo anterior de conformidad al Artículo Segundo, categoría 3 Técnico del Decreto N°100.13.048 del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1.Hacer cubrimiento de las actividades más importantes que desarrolla la Alcaldía de Hato Corozal.
2.Redactar comunicados de prensa, artículos, noticias y boletines; de las actividades que se generen en la Alcaldía, que serán divulgadas a través de la página web de la entidad, redes sociales y cuando se requiera en diferentes medios de información. 
3.Actualizar cuando sea necesario los módulos en la pag. Web de la Alcaldía de Hato Corozal.
4.Prestar apoyo a las Secretarías de la administración Municipal para la difusión de sus actividades. 
5.Realizar el fortalecimiento en medios digitales potencializando el uso de medios digitales: redes sociales, Facebook, Instagram y twitter, correo electrónico institucional, canal de You tube y sitio web a través de:
a) Incrementar el número de seguidores y reproducciones de los diferentes recursos multimedia publicados.
b) Dar respuesta oportuna a las dudas, inquietudes, observaciones y/o peticiones de los seguidores.
c) Desarrollar estrategias de difusión de actividades específicas y/o campañas puntuales, dirigiendo la comunicación público y  las demás encargadas por el Supervisor.
7. Realizar las demás actividades que sean inherente con el objeto contractual.
8. Presentar informe de actividades con registro fotográfico, soportes y “V.B.” del supervisor.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Especificaciones Técnicas: La persona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PERFIL Para la ejecución del objeto contractual se requiere de una persona natural con título de formación técnicas o con certificado de terminación de materias, con experiencia en áreas relacionadas con el objeto a contratar, lo anterior de conformidad al Artículo Segundo, categoría 3 Técnico del Decreto N°100.13.048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la Secretaría General y de Gobierno del Municipio de Hato Corozal - Casanare, definió el Presupuesto Oficial del Proceso de Selección a adelantar, teniendo en cuenta el alcance del Objeto contractual, actividades a contratar, plazo, forma de pago y de conformidad a la consulta histórica de procesos de selección similares adelantados por el municipio de Hato Corozal, en las vigencia fiscal 2020,  2021 y 2022 de contratos.
El Valor total del contrato es ocho millones de Pesos M/Cte. ($8.000.000), con un plazo de duración de cuatro (04) meses, con mensualidades de Dos Millones de pesos M/Cte. ($2.000.000), Rubro: H31.2.3.2.02.02.009.4599025.2020851250002 – 420 con el nombre: SERVICIOS PARA LA COMUNIDAD, SOCIALES Y PERSONALES cuya fuente: SGP LI.</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de una persona natural con título de formación técnicas o con certificado de terminación de materias, con experiencia en áreas relacionadas con el objeto a contratar, lo anterior de conformidad al Artículo Segundo, categoría 3 Técnico del Decreto N°100.13.048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APOYO A LA ADMINISTRACIÓN MUNICIPAL DE HATO COROZAL EN LA PUBLICACIÓN Y CUBRIMIENTO DE LOS HECHOS Y ACCIONES MÁS RELEVANTES A TRAVÉS DE LOS MEDIOS QUE TIENE EL ENTE TERRITORIAL, EN CUMPLIMIENTO DEL PLAN DE DESARROLLO.</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Administración Municipal pagará de la siguiente manera el presente contrato mediante: Tres (03) actas parciales mensuales de ejecución a razón de Dos millones de pesos M/Cte. ($ 2.000.000) cada una, previa presentación del informe de actividades con visto bueno del supervisor del contrato, pago de seguridad social y un último pago por el valor de: Dos millones de pesos M/Cte. ($2.000.000), previa presentación del informe final, suscripción del acta de terminación y liquidación que debe contar con la aprobación del supervisor designado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8.000.000,00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