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10</w:t>
      </w:r>
      <w:r w:rsidR="00FF0207">
        <w:rPr>
          <w:rFonts w:ascii="Arial" w:hAnsi="Arial" w:cs="Arial"/>
          <w:b/>
          <w:sz w:val="20"/>
          <w:szCs w:val="20"/>
        </w:rPr>
        <w:t xml:space="preserve"> de 2022-10-31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Treinta y Uno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31)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Octubre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2022,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JULIETH GISSELA BERNAL RINCON,  SECRETARIO(A) GENERAL Y DE GOBIERNO,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N/A,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ZULMA LISBETH VIVAS RODRIGUEZ, identificado(a) con cédula de ciudadanía 1118649173 de HATO COROZAL,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PROFESIONALES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0021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2022-01-19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BRINDAR APOYO A LA SECRETARIA GENERAL Y DE GOBIERNO EN LA ORIENTACIÓN A LA POBLACION VICTIMA DEL CONFLICTO ARMADO QUE RESIDE EN EL MUNICICPIO DE HATO COROZAL.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Corozal-Casanare.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Once  (11)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2022-01-19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2022-12-18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2022-12-18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$34.100.000,00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$34.100.000,00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ZULMA LISBETH VIVAS RODRIGUEZ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JULIETH GISSELA BERNAL RINCON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$34.100.000,00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$34.100.000,00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3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4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5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6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7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8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9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$1.300.000,00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$1.300.000,00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$4.900.000,00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$34.100.000,00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$29.200.000,00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10:</w:t>
      </w:r>
      <w:r w:rsidRPr="00991E81">
        <w:rPr>
          <w:rFonts w:ascii="Arial" w:hAnsi="Arial" w:cs="Arial"/>
          <w:sz w:val="20"/>
          <w:szCs w:val="20"/>
        </w:rPr>
        <w:t xml:space="preserve"> $1.300.000,00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Treinta y Uno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31)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Octubre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2022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JULIETH GISSELA BERNAL RINCON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ZULMA LISBETH VIVAS RODRIGUEZ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GENERAL Y DE GOBIERNO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ROSMIRA SAAVEDRA VELA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10</w:t>
    </w:r>
    <w:r w:rsidRPr="005E4360">
      <w:rPr>
        <w:rFonts w:ascii="Arial" w:hAnsi="Arial"/>
        <w:sz w:val="16"/>
        <w:szCs w:val="16"/>
      </w:rPr>
      <w:t xml:space="preserve"> del CONTRATO DE PRESTACIÓN DE SERVICIOS PROFESIONALES No. 0021 de 2022-01-19 cuyo Objeto: BRINDAR APOYO A LA SECRETARIA GENERAL Y DE GOBIERNO EN LA ORIENTACIÓN A LA POBLACION VICTIMA DEL CONFLICTO ARMADO QUE RESIDE EN EL MUNICICPIO DE HATO COROZAL.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