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E211.2.3.2.02.02.009.4103061.2021851250007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 INTEGRAL A LA POBLACIÓN VULNERABLE Y POBLACIÓN CON ENFOQUE DIFERENCIAL DEL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ENLACE, PARA ADELANTAR LOS PROCESOS QUE SE DERIVEN DEL PROGRAMA FAMILIAS EN ACCIÓN, EN CUMPLIMIENTO A LA NORMATIVIDAD VIGENTE Y A LO CONTEMPLADO EN EL CONVENIO 379 DE 2020.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$35.000.000,00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