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COMO CONTADOR PÚBLICO PARA ASESORAR A LA SECRETARÍA DE HACIENDA DEL MUNICIPIO DE HATO COROZAL CASANARE EN LOS PROCESOS CONTABLES, FISCALES Y REALIZAR ACOMPAÑAMIENTO EN LA ELABORACIÓN Y RENDICIÓN DE LOS RESPECTIVOS INFORMES A LOS ENTES DE CONTROL.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FERNANDO BASTILLA BASTILLA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7364295-3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Veintinueve(29)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FERNANDO BASTILLA BASTILLA, identificado(a) con cédula de ciudadanía 7364295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(6) actas parciales por valor de CINCO MILLONES DE PESOS ($5.000.000)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CINCO MILLONES DE PESOS ($5.000.000)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$35.000.000,00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$35.000.000,00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Veintinueve(29)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FERNANDO BASTILLA BASTILLA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