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OMEDES DIAZ HURTADO, identificado(a) con cédula de ciudadanía 111865069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PROFESIONAL EN LA IMPLEMENTACIÓN DE LA ESTRATEGIA DE GOBIERNO EN LÍNEA Y FORTALECER LA GESTION ADMINISTRATIVA MEDIANTE EL MANEJO DE LA PÁGINA WED INSTITUCIONAL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OMEDES DIAZ HURTAD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OMEDES DIAZ HURTAD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8 de 2023-01-25 cuyo Objeto: PRESTAR EL SERVICIO PROFESIONAL EN LA IMPLEMENTACIÓN DE LA ESTRATEGIA DE GOBIERNO EN LÍNEA Y FORTALECER LA GESTION ADMINISTRATIVA MEDIANTE EL MANEJO DE LA PÁGINA WED INSTITUCIONAL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