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$13.860.000,00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 LA GESTIÓN PARA EL FORTALECIMIENTO DE LOS PROCESOS Y PROCEDIMIENTOS DE LA SECRETARIA DE PLANEACION Y POLITICA SECTORIAL DEL MUNICIPIO DE HATO COROZAL CASANARE Y ACTULIZACION, PROCESAMIENTO Y CARGUE DEL SISTEMA UNICO DE INFORMACION “SUI” ANTE LA SUPERINTENDENCIA DE SERVICIOS PUBLICOS DOMILICIALIOS.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Ley 152 de julio 15 de 1994. “Por la cual se establece la Ley Orgánica del Plan de Desarrollo establece mecanismos para la identificación de los   proyectos de inversión que se van a formular para ejecutar el Plan Estratégico Institucional, así como los procedimientos para la aprobación y ejecución de los proyectos de Inversión del Municipal.  El proceso de viabilización de los proyectos de inversión pública se fundamenta en un marco normativo relacionado con aspectos de tipo presupuestal y de planeación, bajo los dos sistemas presupuestales definidos en Colombia, aquel que es reglado por el Estatuto Orgánico de Presupuesto, y el Sistema General de Regalías. Siendo así corresponde su articulación con los instrumentos de planeación que brindan directrices de política pública sectoriales, como son el Plan Nacional de Desarrollo, los planes de desarrollo territoriales, los planes indicativos, planes sectoriales, planes de acción, y demás instrumentos diseñados para la planeación de corto y mediano plazo; así como con las competencias y los objetivos de la entidad.  El Decreto 1082 de 2015, estipula que los proyectos de inversión se clasificarán de acuerdo con los lineamientos que defina el Departamento Nacional de Planeación, atendiendo las competencias de las entidades y las características inherentes al proyecto. Con fundamento en estos criterios, se determinarán los requerimientos metodológicos que deberá atender cada proyecto de inversión para su formulación, evaluación previa, registro, programación, ejecución, seguimiento y evaluación posterior.  Es así que la Secretaria de Planeación y Política Sectorial tiene dentro de sus funciones la de formular, orientar y coordinar las políticas de planeación para el desarrollo territorial, económico, social, además de  liderar la formulación y seguimiento de las políticas, planes, procesos institucionales  y rendir los informes periódicos de gestión que se le soliciten por el Alcalde y dependencias al interior de la administración municipal y demás autoridades competentes como el Ministerios de Hacienda y el Departamento Nacional de Planeación, se hace necesario por tal razón dar celeridad a los procesos y proyectos que se han venido presentando para el desarrollo normal de la administración. 
El Municipio de Hato Corozal-Casanare, en aras de dar respuesta a los mecanismos y herramientas para la gestión de la inversión pública orientada a resultados definida en el artículo 148 del Plan Nacional de Desarrollo, hace necesario consolidar la información de las inversiones para el desarrollo de sólidos sistemas de evaluación de resultados, que den cuenta de la gestión de la inversión pública en todo el ciclo de la cadena de valor contenidas en la misión y logro de la visión. Un medio vital para conseguir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Las herramientas de planificación; el seguimiento y evaluación de la inversión pública; la integración de la planeación y el sistema presupuestal; y la transparencia y participación ciudadana, criterios que soportan la creación y puesta en marcha de los Bancos de Programas y Proyectos Territoriales.  
De igual manera, se sustenta la problemática en que la secretaria de Planeación y Política Sectorial no cuenta con personal de planta ni personal idóneo para desarrollar el objeto PRESTAR LOS 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 La modalidad a través de la cual se ha adelantado esta clase de contratos, ha sido la de contratación directa bajo la modalidad de contratación directa del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para cumplir con eficiencia y eficacia con el normal funcionamiento de la entidad y de la oficina jurídica contratando así con esta figura un profesional que apoye en su totalidad a la oficina jurídica, con cada una de las funciones que se le asignen.
Lo anterior obliga y genera la necesidad de que el Municipio acuda a la contratación de un profesional en áreas de planeación que apoye a la Secretaría de Planeación y Política Sectorial para el cumplimiento de tales funciones de manera oportuna, eficiente y eficaz.
Para la contratación de los servicios profesionales a que se refiere el presente estudio previo, durante la presente vigencia del 2023, la administración municipal dispone del H31.2.3.2.02.02.009.4599025.2020851250002 - 420,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el Secretario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ACCIONES TENDIENTES AL CUMPLIMIENTO DE LOS PLANES, PROGRAMAS Y PROYECTOS DE LA SECRETARIA DE PLANEACIÓN Y POLITICA SECTORIAL Y APOYAR EN LA IMPLEMENTACIÓN DE HERRAMIENTAS DE PLANIFICACIÓN INTERNAS DEFINIDAS DENTRO DEL SISTEMA INTEGRADO DE PLANEACIÓN Y GESTIÓN.
2.	REALIZAR APOYO EN EL SEGUIMIENTO AL PLAN DE DESARROLLO DE LAS METAS DE PRODUCTO Y DE BIENESTAR DE LOS PROYECTOS DE INVERSION, PLANES Y PROGRAMAS EN EL APLICATIVO KPT DEL DEPARTAMENTO NACIONAL DE PLANEACION.
3.	BRINDAR APOYO EN LA CONSOLIDACION DE LA INFORMACION DE LOS PLANES DE ACCION DE LAS UNIDADES EJECUTORAS. 
4.	PRESTAR ASISTENCIA PROFESIONAL AL COMITÉ PERMANETE DE ESTRATIFICACION SOCIOECONOMICA.
5.	PRESTAR ACOMPAÑAMIENTO AL CONSEJO TERRITORIAL DE PLANEACION CTP, EN LAS MESAS DE TRABAJO PARA LA REVISION DEL PLAN INDICATIVO Y PLAN OPERATIVO ANUAL DE INVERSIONES. 
6.	LAS DEMAS ACTIVIDADES QUE LE SEAN ASIGNADAS EN DESARROLLO DEL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Administración Financiera y de sistemas, con título profesional, título de postgrado afín al objeto contractual y cinco (5) años de experiencia profesional de los cuales mínimo tres (3) deben corresponder a experiencia relacionada con el objeto a contratar.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PROYECTO: FORTALECIMIENTO AL DESEMPEÑO ADMINISTRATIVO E INSTITUCIONAL DEL MUNICIPIO DE HATO COROZAL, ACTIVIDADES: FORTALECER LA GESTION ADMNISTRATIVA.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Orgánica de la Planeación, Ley 152 de 1994.</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2, Cuyo rango de Honorarios va desde 3.500.000 hasta 3.960.000. En virtud de lo anterior, el presupuesto oficial para la presente contratación es como se detalla a continuación: 
Valor Mensual: TRES MILLONES CUATROCIENTOS SESENTA Y CINCO MIL PESOS M/CTE (3.465.000)
Valor Total del Contrato: TRECE MILLONES OCHOCIENTOS SESENTA  MIL PESOS M/CTE (13.860.000)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Profesional en el área de Administración Financiera y de sistemas, con título profesional, título de postgrado afín al objeto contractual y cinco (5) años de experiencia profesional de los cuales mínimo tres (3) deben corresponder a experiencia relacionada con 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Cuatro (03) pagos mensuales e iguales por valor de TRES MILLONES CUATROSCIENTOS SESENTA Y CINCO MIL PESOS MC/TE. ($3.465.000),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CUATROSCIENTOS SESENTA Y CINCO MIL PESOS MC/TE. ($3.465.000),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13.860.000,00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