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2023-01-13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Enero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JAIME AGUSTIN GUARNIZO INOCENCIO, identificado(a) con cédula de ciudadanía 74857472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JAIME AGUSTIN GUARNIZO INOCENCIO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$10.395.000,00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Enero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0007 de 2023-01-13 cuyo Objeto: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