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PLANEACION, COMO INGENIERO CIVIL PARA LA ESTRUCTURACION, SEGUIMIENTO Y CONTROL ADMINISTRATIVO DE LOS PROCESOS  DE INFRAESTRUCTURA VIAL Y SANEAMIENTO BASICO,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JEFERSSON NORBERTO NUÑEZ VALCARCEL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0104 de 2023-05-24 cuyo Objeto: PRESTAR LOS SERVICIOS PROFESIONALES A LA SECRETARIA DE PLANEACION, COMO INGENIERO CIVIL PARA LA ESTRUCTURACION, SEGUIMIENTO Y CONTROL ADMINISTRATIVO DE LOS PROCESOS  DE INFRAESTRUCTURA VIAL Y SANEAMIENTO BASICO,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