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0065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2023-02-09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“FORTALECER LA SEGURIDAD Y CONVIVENCIA CIUDADANA EN EL MUNICIPIO DE HATO COROZAL, COMO GESTORES DE SEGURIDAD”.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EDWIN LEONIDAS GALLO ABRIL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1121846117-4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$7.920.000,00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2023-02-09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2023-02-09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Nueve(09)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Febrero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EDWIN LEONIDAS GALLO ABRIL, identificado(a) con cédula de ciudadanía 1121846117 de VILLAVICENCIO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0065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2023-02-09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 cada contratista el valor del presente contrato de la siguiente manera: Tres (03) actas parciales mensuales de ejecución a razón de Un millón novecientos ochenta mil Pesos M/Cte. ($1.980.000) cada una, previa presentación del informe de actividades con visto bueno del supervisor del contrato, pago de seguridad social y un último pago por el valor de: Un millón novecientos ochenta mil Pesos M/Cte. ($1.980.000), previa presentación del informe final que debe contar con la aprobación del supervisor designado, suscripción de la liquidación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0088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2023-02-08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H21.2.3.2.02.02.009.4501029.2020851250012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COP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$15.840.000,00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0092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2023-02-09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H21.2.3.2.02.02.009.4501029.2020851250012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COP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$7.920.000,00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Nueve(09) días del mes de Febrero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EDWIN LEONIDAS GALLO ABRIL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