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F221.2.3.3.01.02.004.01.4003047.2021851250012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SUBSIDIOS DE ACUEDUCTO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$317.000.000,00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F221.2.3.3.01.02.004.02.4003047.2021851250012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SUBSIDIOS DE ALCANTARILLADO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$125.000.000,00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F221.2.3.3.01.02.004.03.4003047.2021851250012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SUBSIDIOS DE ASEO</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$171.000.000,00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SUBSIDIOS AL SERVICIO DE ACUEDUCTO , SUBSIDIOS AL SERVICIO DE ASEO , UBSIDIOS AL SERVICIO DE ALCANTARILLADO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la transferencia de los recursos económicos para los subsidios de los estratos 1, 2 y 3,  los factores de contribución para los estratos 5, 6 del sector industrial, comercial y oficial en los servicios de acueducto, alcantarillado y aseo de la vigencia fiscal 2023 del Municipio de Hato Corozal, Casanare. De esta manera se cumple con las metas del Plan de Desarrollo 2020 - 2023, en su Línea estratégica 2. Hato Corozal Alto y sostenible por la generación de empleo, infraestructura y vivienda, abordando las necesidades básicas insatisfechas – NBI, de la comunidad.</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5577 Suscriptores de los servicios de acueducto, alcantarillado y aseo en el Municipio de Hato Corozal, Departamento de Casanare, para la clase de usos residencial de los estratos 1,2 y 3, factores de aporte solidarios para los estratos 5 y 6, y los sectores industrial, comercial y Oficial en la Vigencia 2023, según el  Acuerdo No. PTA 200.02.009 del 27 de noviembre de 2022.</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Desde la Constitución Política de Colombia se establece que los Municipios como entidades de la división político - administrativo del Estado le corresponde prestar los servicios públicos que determine la Ley (Art. 311). A su vez en el articulo 365 de la presente norma dice que; Los servicios públicos son inherentes a la finalidad social del Estado. Es deber del Estado asegurar su prestación eficiente a todos los habitantes del territorio nacional. De acuerdo a la Ley 142 de 1994 se establecen el régimen de los servicios públicos domiciliarios y se otorgan los subsidios a las personas de menores ingresos como intervención Estatal en los servicios públicos. Por ello el Municipio de Hato Corozal, Casanare al contar con una población de 5.577 habitantes en la cabecera municipal le es prioritario que toda la población acceda a los servicios públicos de Acueducto, Alcantarillado y Aseo con el objetivo de mejorar la calidad de vida de la población, de esta manera, se cuenta con un total de 5867 suscriptores distribuidos de la siguiente manera:  
•	Acueducto: 689 suscriptores estrato 1, 1249 suscriptores estrato 2 y 68 suscriptores estrato 3.
•	Alcantarillado: 681 suscriptores estrato 1, 1159 suscriptores estrato 2 y 104 suscriptores estrato 3.
•	Aseo: 68 suscriptores estrato 1, 104 suscriptores estrato 2 y 47 suscriptores estrato 3.
Garantizar la prestación de estos servicios es una prioridad para el Municipio la cual brinda un gran beneficio a la comunidad y mas aun teniendo en cuenta que la mayoría de los suscriptores son de los estratos uno, dos y tres, los cuales es una población con dificultad económica para realizar los pagos oportunos, esta acción interviene en la sostenibilidad y continuidad de la prestación de los servicios. Por ello para evitar que la empresa prestadora realice cortes y/o suspensiones que afecte al desarrollo de la sociedad en especial en esta población de escasos recursos, es necesario garantizar la cobertura de las necesidades básicas, por lo que se requiere subsidiar a esta población, como lo establece la Ley 1176 de 2007, Artículo 11, Destinación de los recursos de la participación de agua potable y saneamiento básico en los distritos y municipios. Los recursos del Sistema General de Participaciones – SGP para agua potable y saneamiento básico que se asignen a los distritos y municipios, se destinarán a financiar la prestación de los servicios públicos domiciliarios de agua potable y saneamiento básico, en las siguientes actividades: Literal a) “Los subsidios que se otorguen a los estratos subsidiables de acuerdo con lo dispuesto en la normatividad vigente.”
Además, es importante señalar que 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 (Constitución política de 1991, Articulo 368). Es por ello que el honorable concejo Municipal aprobó el  Acuerdo No. PTA 200.02.009 del 27 de noviembre de 2022. “por el cual se establece los subsidios para los estratos 1,2 y 3, y los factores de contribución para los estratos 5,6, sector industrial y comercial y oficial en los servicios de acueducto, alcantarillado y aseo para la vigencia fiscal 2023 en el Municipio de Hato Corozal departamento de Casanare”, en los siguientes porcentajes y montos: 
FACTORES DE SUBSIDIO
Estrato 1	   70% 
Estrato 2	   40%
Estrato 3	   15%
FACTORES DE APORTE SOLIDARIO
Estrato 5	   50%
Estrato 6	   60%
Comercial   50%
Industrial	   30%
De esta manera es responsabilidad del Municipio de Hato Corozal realizar la transferencia correspondiente a los subsidios y factores de contribución con relación al régimen de servicios públicos de acueducto, alcantarillado y aseo.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Secretaria de Planeación y Política Sectorial considera necesario y de obligatorio cumplimiento el aporte de los subsidios para los suscriptores de estratos 1, 2 y 3 correspondientes según el  Acuerdo No. PTA 200.02.009 del 27 de noviembre de 2022, en concordancia con lo estipulado en la Ley 142 de 1994, Ley 632 del 2000, y el articulo 368 de la Constitución Política.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la transferencia correspondiente a los subsidios y factores de contribución de los servicios públicos de acueducto, alcantarillado y aseo para beneficiar a los suscriptores de los estratos 1, 2 y 3 descritos en el  Acuerdo No. PTA 200.02.009 del 27 de noviembre de 2022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
Línea Estratégica 2. Hato corozal alto y sostenible con generación de empleo, infraestructura y vivienda.
Sector: Vivienda
Programa: Hato Corozal Alto y Sostenible con agua Limpia y mejor saneamiento básico. 
Meta de Resultado: Incrementar la cobertura del servicio de acueducto 
Meta de Producto: No.5: Subsidios al servicio de acueducto. 
Meta de Resultado: Incrementar la cobertura de servicio de alcantarillado 
Meta de Producto: No.5: Subsidios al servicio de alcantarillado 
Meta de Resultado: Incrementar la cobertura de servicio de aseo
Meta de Producto: No.2: Subsidios al servicio de aseo
Acuerdo No. PTA 200.02.009 del 27 de noviembre de 2022., “por el cual se establece los subsidios para los estratos 1,2 y 3, y los factores de contribución para los estratos 5,6, sector industrial y comercial y oficial en los servicios de acueducto, alcantarillado y aseo para la vigencia fiscal 2023 en el Municipio de Hato Corozal departamento de Casanare”</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Colombia
Artículo 311,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Artículo 365, Los servicios públicos son inherentes a la finalidad social del Estado. Es deber del Estado asegurar su prestación eficiente a todos los habitantes del territorio nacional.
Artículo 368, 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
La ley 142 de 1994, señala que: 
Las comisiones de regulación exigirán gradualmente a todos quienes prestan servicios públicos que, al cobrar las tarifas que estén en vigencia al promulgarse esta Ley, distingan en las facturas entre el valor que corresponde al servicio y el factor que se aplica para dar subsidios a los usuarios de los estratos 1 y 2. Igualmente, definirán las condiciones para aplicarlos al estrato 3 (Articulo 89, Ley 142 de 1994)
Las entidades señaladas en el artículo 368 “La Nación, los departamentos, los distritos, los municipios y las entidades descentralizadas podrán conceder subsidios, en sus respectivos presupuestos, para que las personas de menores ingresos puedan pagar las tarifas de los servicios públicos domiciliarios que cubran sus necesidades básicas. Constitución política” de la Constitución Política podrán conceder subsidios en sus respectivos presupuestos (Articulo 99, Ley 142 de 1994). También sustentado por la Ley 1176 de 2007 en su articulo 11, donde indica que: Los recursos del Sistema General de Participaciones para agua potable y saneamiento básico que se asignen a los distritos y municipios, se destinarán a financiar la prestación de los servicios públicos domiciliarios de agua potable y saneamiento básico, en las siguientes actividades: Literal a) “Los subsidios que se otorguen a los estratos subsidiables de acuerdo con lo dispuesto en la normatividad vigente.”
En los presupuestos de la Nación y de las entidades territoriales, las apropiaciones para inversión en acueducto y saneamiento básico y los subsidios se clasificarán en el gasto público social, como inversión social, para que reciban la prioridad que ordena el artículo 366 “El bienestar general y el mejoramiento de la calidad de vida de la población son finalidades sociales del Estado. Será objetivo fundamental de su actividad la solución de las necesidades insatisfechas de salud, de educación, de saneamiento ambiental y de agua potable” de la Constitución Política. Podrán utilizarse como fuentes de los subsidios los ingresos corrientes y de capital, las participaciones en los ingresos corrientes de la Nación, los recursos de los impuestos para tal efecto de que trata esta Ley, y para los servicios de acueducto, alcantarillado y aseo los recursos provenientes del 10% del impuesto predial unificado al que se refiere el artículo 7o. de la Ley 44 de 1990. En ningún caso se utilizarán recursos del crédito para atender subsidios. Las empresas de servicios públicos no podrán subsidiar otras empresas de servicios públicos (Articulo 100)
Ley 632 de 2000 Reglamentada por el Decreto Nacional 847 de 2001, Reglamentada parcialmente por el Decreto Nacional 549 de 2007 en relación con la contribución de solidaridad en la autogeneración, por la cual se modifican parcialmente las Leyes 142, 143 de 1994, 223 de 1995 y 286 de 1996.
CONCEPTO 960 DE 2009, (Diciembre 11)
De conformidad con lo dispuesto en el numeral 8 del artículo 99 de la ley 142 de 1994, para asegurar la transferencia de los subsidios a las empresas de servicios públicos, estas firmarán contratos con los municipios.
Adicionalmente, señala la norma en comento que cuando los Concejos creen los fondos de solidaridad para subsidios y redistribución de ingresos y autoricen el pago de subsidios a través de las empresas, pero con desembolso de los recursos que manejen las tesorerías municipales, la transferencia de recursos se hará en un plazo de 30 días, contados desde la misma fecha en que se expida la factura a cargo del municipio. Para asegurar dicha transferencia, las empresas firmarán contratos con el municipio.
En el mismo sentido, el artículo 10 del Decreto 565 de 1996 indicó que la entidad territorial y la empresa prestadora de servicios públicos definirán el mecanismo más idóneo para garantizar que la transferencia de recursos se haga efectiva, estableciendo entre otros, los intereses de mora por el no giro oportuno.
Así mismo, dispone el artículo 11 del Decreto en comento, que para asegurar esta transferencia, los recursos destinados a otorgar subsidios, y que provengan de las tesorerías de las entidades territoriales, deberán ceñirse en su manejo a lo que se estipule en el contrato que para el efecto debe suscribirse entre el municipio, distrito, o departamento y las entidades encargadas de la prestación de los servicios públicos.
De acuerdo con los preceptos referidos, la suscripción de los contratos para asegurar la transferencia de recursos para otorgar subsidios surge de una obligación legal y tiene por finalidad la transferencia de dichos recursos. Adicionalmente, este tipo de acuerdo es una modalidad especial no tipificada ni en el derecho público ni en el derecho privado.
Sobre la suscripción de este tipo de convenios, la Oficina Asesora Jurídica ha sostenido que los municipios y las empresas no pueden excusarse en la inexistencia de este tipo de acuerdos para incumplir sus obligaciones constitucionales y legales tendientes al otorgamiento de subsidios, puesto que los subsidios son recursos constitucionalmente protegidos y con destinación específica, razón por la cual si los recursos han sido apropiados por el municipio, y la empresa a través de una cuenta de cobro o una factura le solicita el giro de los recursos, es procedente la entrega de los mismos, aunque no se hubiere suscrito el convenio referido.
Ley 1450 del 16 de junio de 2011
Artículo 125, (...) Para efectos de lo dispuesto en el numeral 6 del artículo 99 de la Ley 142 de 1994, para los servicios de acueducto, alcantarillado y aseo, los subsidios en ningún caso serán superiores al setenta por ciento (70%) del costo del suministro para el estrato 1, cuarenta por ciento (40%) para el estrato 2 y quince por ciento (15%) para el estrato 3</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Alcaldía Municipal por medio de la Secretaria de Planeación y Política Sectorial estableció el presupuesto para la ejecución de los subsidios de servicios públicos con objeto: REALIZAR LA TRANSFERENCIA DE LOS RECURSOS ECONOMICOS PARA LOS SUBSIDIOS DE LOS SERVICIOS DE ACUEDUCTO, ALCANTARILLADO Y ASEO DE LOS ESTRATOS 1, 2 Y 3 DEL MUNICIPIO DE HATO COROZAL, CASANARE, por medio de la fuente SGP-AGUA POTABLE Y SANEAMIENTO BASICO, por un valor de seiscientos trece millones de pesos M/CTE ($613.000.000) para la distribución en un plazo total de once (11) meses, previo análisis del Estudio Tarifario entregado por la Empresas públicas de Hato Corozal, acueducto, alcantarillado, gas y aseo S.A E.S.P.</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LA TRANSFERENCIA DE LOS RECURSOS ECONOMICOS PARA LOS SUBSIDIOS DE LOS SERVICIOS DE ACUEDUCTO, ALCANTARILLADO Y ASEO DE LOS ESTRATOS 1, 2 Y 3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valor del presente contrato es la suma de seiscientos trece millones de pesos M/CTE ($613.000.000), los cuales se imputaran presupuestalmente del rubro SUBSIDIOS DE ACUEDUCTO, código F221.2.3.3.01.02.004.01.4003047.2021851250012 por un valor de trecientos diecisiete millones Pesos M/CTE ($317.000.000) destinados a subsidiar el servicio publico domiciliario de acueducto; el rubro SUBSIDIOS DE ALCANTARILLADO código F221.2.3.3.01.02.004.02.4003047.2021851250012 por un valor de ciento veinticinco millones de Pesos M/CTE ($125.000.000) para el servicio publico domiciliario de alcantarillado y el rubro SUBSIDIOS DE ASEO, código F221.2.3.3.01.02.004.03.4003047.2021851250012 por un valor de ciento setenta y un millones de pesos M/CTE ($171.000.000) para el servicio publico domiciliario de aseo, pertenecientes a la fuente 290 SGP- AGUA POTABLE Y SANEAMIENTO BASICO, los cuales serán cancelados por el municipio de la siguiente forma: Mediante transferencia previa a la presentación de mes a mes de cada acta parcial para un total de once (11) actas con sus debidos soportes, detallando el número de suscriptores en los diferentes estratos; esto por parte de las Empresas Públicas de Hato Corozal, Acueducto, alcantarillado, gas y aseo S.A E.S.P</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RESOLUCIÓN MOTIVADA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 Y Cinco  (5)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613.000.000,00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