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H31.2.3.2.02.02.008.4599002.2020851250002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$28.000.000,00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ACCIONES DE FORTALECIMIENTO DE LA EFICIENCIA FISCAL Y TRIBUTARIA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acciones de fortalecimiento de la eficiencia fiscal y tributaria a través de la gestión procesos en etapa de fiscalización , liquidación y cobro de los impuestos predial, industria y comercio y código nacional de policía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en su artículo segundo consagra que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como fin esencial del estado y pilar fundamental de las políticas públicas. También es obligación asegurar la convivencia pacífica y la vigencia de un orden justo. 
El municipio de Hato Corozal, de acuerdo con el Artículo 311 de la actual Constitución Política de Colombia y  la Ley 136 de 1994, señala “…es la entidad territorial fundamental de la división político administrativa del Estado, con autonomía política, fiscal y administrativa, dentro de los límites que señalen la Constitución y la ley …”  Sus objetivos son la eficiente prestación de los servicios públicos a su cargo, la construcción de las obras que demande el progreso local, la ordenación de su territorio, la promoción de la participación comunitaria en la gestión de sus intereses y el mejoramiento social y cultural de sus habitantes.
La Secretaría de Hacienda, como ente responsable de garantizar los recursos financieros y económicos del Municipio de Hato Corozal, está en la obligación de coadyuvar al fortalecimiento de la integridad, confiabilidad, razonabilidad y oportunidad de la información, además de gestionar la consecución de los recursos por medio del recaudo de impuestos municipales, que permitan asegurar la existencia de un apalancamiento financiero que soporte los programas y proyectos que contribuyen al progreso, desarrollo económico y mejoramiento de la calidad de vida de la comunidad.
Ahora bien, es a través de los planes de desarrollo como instrumento de gestión pública por los cuales se mueve el desarrollo social de un determinado territorio y se propone dar cumplimiento a los fines y obligaciones del estado, por lo cual es la ruta de trabajo que tiene el municipio para los próximos años. Es la carta de navegación por la cual se describen las estrategias para resolver problemáticas relacionadas con salud, educación, seguridad, infraestructura, entre otros temas.
Es por esto que las inversiones y finanzas públicas deben garantizar el cumplimiento de las políticas y metas de inversión  pública contenidas en el Plan de Desarrollo, el Marco Fiscal de  Mediano Plazo (MFMP), el Plan Plurianual de Inversiones y el Plan Operativo Anual de Inversiones (POAI), por lo tanto se demanda de una gestión eficiente y eficaz para dar cumplimiento a cabalidad a los fines esenciales y constitucionales del Estado y que permitan satisfacer las necesidades básicas de la población, mediante la implementación de diversas estrategias enmarcadas al mejoramiento continuo de la gestión fiscal y financiera del Municipio.
Por lo anterior, es imperativo que la formulación y ejecución de dichos planes de desarrollo en los diferentes niveles de la administración pública siempre deben estar encaminados al cumplimiento de estos propósitos. A pesar de esto, revisado el acervo documental de la entidad territorial, los gastos e inversiones en el municipio de Hato Corozal, ha sido superior a la capacidad de generación de ingreso para su apalancamiento y/o financiación, lo cual, coincide con periodos de baja calificación en el ranking de desempeño fiscal para el municipio. 
Así mismo, pone en riesgo la sostenibilidad fiscal y financiera en el corto, mediano y largo plazo y por consiguiente pone en riesgo el cumplimiento de las metas trazadas en sus planes de Desarrollo, todo esto dado a que las acciones en gestión tributaria y de rentas han sido insuficientes en comparación con las necesidades cada día mayores de inversión en los sectores más vulnerables del Municipio.
Con base en lo anterior, la Administración Municipal contempló en el  Plan de Desarrollo &amp;quot;ALTO Y SOSTENIBLE 2020 - 2023;;, en el cual se estableció el programa HATO COROZAL POR UN GOBIERNO SOSTENIBLE el cual tiene como una meta de resultado Mejorar el índice de desempeño; que a su vez contempla dos metas de producto: Realizar acciones de fortalecimiento de la eficiencia y Actualizar los instrumentos tributarios del Municipio. En el caso de la primera meta, ésta tiene como una de sus actividades realizar acciones de fortalecimiento de la eficiencia fiscal y tributaria.                                           
Para la administración municipal, la priorización y planificación del gasto social, la inversión pública, la deuda pública y los gastos de funcionamiento, así como la aplicación de estrategias que fortalezcan y permitan un mayor recaudo, será una política de buen gobierno eficiencia y desempeño fiscal que promoverá esta administración a corto, mediano y largo plazo.
Para la implementación de las diferentes estrategias encaminadas a fortalecer el ingreso de los recursos propios del Municipio, debe tenerse en cuenta que las actividades de Fiscalización y cobro coactivo se encuentran inmersas en el Procedimiento Tributario, del Estatuto de rentas del Municipio de Hato Corozal, sin que ninguna de ellas vaya en contravía a los procedimientos allí establecidos que es donde se desarrollan cada una de las actividades que se deben adelantar con el fin de promover en la generación de cultura tributaria en el municipio, que permitan que las finanzas del ente público correspondan con las metas fijadas en el plan de desarrollo.
Dentro de la ejecución de las actividades del procedimiento tributario del Municipio de Hato Corozal durante el anterior periodo de gobierno se realizó relativamente un bajo número de actuaciones orientadas tanto a contribuyentes omisos como inexactos entre las que se encuentran emplazamientos, requerimientos ordinarios, liquidaciones oficiales de revisión, resoluciones sanción, requerimientos especiales, requerimientos de información, autos de apertura de investigaciones tributarias, comunicaciones oficiales a contribuyentes o agentes de retención, liquidaciones oficiales de impuesto predial unificado., etc., documentos que  requieren análisis y seguimiento, así como verificación de su notificación efectiva  conforme a lo establecido en el acuerdo PTA 200-02-025 de 2017,  identificando además aquellos actos administrativos que continúen pendientes de notificación. En la vigencia 2021 y primer semestre de 2022 se retomó ese trabajo y es importante continuar con esta labor con el fin de mejorar las finanzas municipales.
La fiscalización es la actividad administrativa que tiene por objeto el examen de las declaraciones y autoliquidaciones de los obligados tributarios, así como la investigación de lo que puedan haber ocultado, lo que no hayan declarado  o falseado en su declaración; actuaciones que han de sustanciarse en el procedimiento que se abra contra el sujeto obligado a autoliquidar el impuesto. Tal función se desarrolla mediante las potestades de fiscalización que enumera el artículo 684 del Estatuto Tributario Nacional y en el capítulo IV del Acuerdo N. PTA 200-02-025 (29 de Noviembre de 2017), “Por medio del cual se actualiza el estatuto de rentas a la última  normatividad tributaria y se modifican algunos artículos para el municipio de Hato Corozal departamento de Casanare”
Es necesario continuar con la gestión de procesos que se encuentren e las etapas de fiscalización y discusión de los impuestos de Industria y Comercio y Predial que permitan mejorar las finanzas municipales de los contribuyentes clasificados como inexactos y omisos en el pago de la declaración de los impuestos mencionados de las últimas 5 vigencias a los cuales se les ha realizado depuración de la información obtenida y la contenida en los expedientes físicos; adicional a esto se debe realizar cruces de información y requerimientos con el fin de determinar la base gravable para la liquidación del impuesto en el municipio y se les ha proyectado los requerimientos persuasivos a los contribuyentes identificados y priorizarlos con el fin de que estos cumplan con su obligación con el fisco municipal. También se requiere revisar la base de datos catastral a fin de establecer los deudores de mayores cuantías.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Secretaría de Despacho del nivel directivo (profesional) cuya vinculación es de libre nombramiento y remoción y dos Técnicos Operativos, y dos de carrera administrativa 
Teniendo en cuenta que la administración municipal, dentro de su planta de personal no cuenta con un técnico o profesional en el área tributaria  para que brinde apoyo en operaciones de fiscalización de los impuestos de industria y comercio y predial de la Secretaría de Hacienda de la administración central, de manera que se realicen liquidaciones oficiales e identificación de contribuyentes omisos e inexactos y que de ésta forma el municipio mejore el recaudo de ingresos tributarios para optimizar las finanzas municipales, se requiere contratar una persona con título profesional, título de posgrado y Cinco (5) años de experiencia profesional, de los cuales mínimo tres (3) deben corresponder a experiencia relacionada con el objeto a contratar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Gestionar los procesos que se encuentren en la etapa de fiscalización y liquidación de los impuestos predial, industria y comercio y código nacional de policía que permita mejorar las finanzas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en la revisión de los procesos en trámite del impuesto predial, industria y comercio y código nacional de policía e indicar el tramite a seguir;
2. Elaborar el análisis a la cartera del impuesto predial y proyectar las facturas de liquidación oficial a los contribuyentes morosos con deudas representativas;
3. Realizar análisis a los títulos ejecutivos del impuesto predial, con el fin de establecer las mayores cuantías para iniciar los procesos coactivos;
4. Proyectar los actos administrativos para continuar con el trámite de cobro de los títulos ejecutivos de los comparendos del código nacional de policía;
5. Proyectar las constancias de ejecutoria de los títulos que se encuentren en firme de los procesos en trámite;
6. Hacer el seguimiento a las notificaciones enviadas a través de la empresa de mensajería y descargar el soporte de notificación o devolución;
7. Apoyar a la secretaria de cacienda en la ejecución del programa de omisos del impuesto de industria y comercio;
8. Contribuir en la proyección de respuestas a las inquietudes planeadas por los contribuyentes de los diferentes impuestos;
9. Realizar la elaboración y entrega de los informes de gestión solicitados de acuerdo a las actividades propias del contrato;
10. Las demás actividades que le sean establecidas por el supervisor en cumplimiento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80111605</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título profesional en área contables, tributarias y/o financieras o de derecho y título de posgrado afín al objeto contractual y cinco (5) años de experiencia profesional de los cuales mínimo tres (3) deben corresponder a relacionada  experiencia con el objeto a contratar. Perfil profesional categoría 2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NA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En virtud de lo anterior, el presupuesto oficial para la presente contratación es como se detalla a continuación: Valor mensual: TRES MILLONES OCHOCIENTOS CINCUENTA MIL PESOS ($3.850.000,00) M/CTE . Valor estimado del contrato: VEINTISEIS MILLONES NOVECIENTOS CINCUENTA MIL PESOS ($26.950.000)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título de posgrado afín al objeto contractual y cinco (5) años de experiencia profesional de los cuales mínimo tres (3) deben corresponder a relacionada  experiencia con el objeto a contratar. Perfil asesor categoría única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APOYAR A LA SECRETARIA DE HACIENDA EN LA EJECUCIÓN Y SEGUIMIENTO DE LOS PROCESOS DE LIQUIDACIÓN, FISCALIZACIÓN Y COBRO DE LOS TRIBUTOS MUNICIPALES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(6) actas parciales por valor de CUATRO MILLONES DE PESOS ($4.000.000)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DE PESOS ($4.000.000) M/CTE ,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28.000.000,00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VICENTE CARDENAS DURAN</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4153928</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PROFESIONAL APOYO DE BANCO DE PROYECTOS</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