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DIOMEDES DIAZ HURTADO, identificado(a) con cédula de ciudadanía 1118650696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PROFESIONAL EN LA IMPLEMENTACIÓN DE LA ESTRATEGIA DE GOBIERNO EN LÍNEA Y FORTALECER LA GESTION ADMINISTRATIVA MEDIANTE EL MANEJO DE LA PÁGINA WED INSTITUCIONAL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DIOMEDES DIAZ HURTADO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0048 de 2023-01-25 cuyo Objeto: PRESTAR EL SERVICIO PROFESIONAL EN LA IMPLEMENTACIÓN DE LA ESTRATEGIA DE GOBIERNO EN LÍNEA Y FORTALECER LA GESTION ADMINISTRATIVA MEDIANTE EL MANEJO DE LA PÁGINA WED INSTITUCIONAL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