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FERNANDO BASTILLA BASTILLA, identificado(a) con cédula de ciudadanía 7364295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ASESORÍA CONTABLE PARA LA SECRETARÍA DE HACIENDA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FERNANDO BASTILLA BASTILLA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$4.950.000,00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0010 de 2023-01-17 cuyo Objeto: CONTRATAR EL SERVICIO PROFESIONAL DE ASESORÍA CONTABLE PARA LA SECRETARÍA DE HACIENDA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