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0003 de Fecha 2023-01-13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0003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LEOPOLDO COCINERO CABALLERO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INGENIERO DE SISTEMAS A LA OFICINA ASESORA JURÍDICA EN EL CARGUE DE INFORMACION DE SECOP Y SIA OBSERVA DEL MUNICIPIO DE HATO COROZAL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$13.860.000,00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2023-01-13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2023-05-12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Cuatro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04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KAREN JULIETH RINCON BETANCOURT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JEFE OFICINA ASESORA JURÍDICA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LEOPOLDO COCINERO CABALLERO, identificado(a) con cédula de ciudadanía 1115858649 de PAZ DE ARIPORO,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0003 del 2023-01-13,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2023-01-13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2023-05-12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04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Tres (03) pagos mensuales e iguales por valor de TRES MILLONES CUATROCIENTOS SESENTA Y CINCO MIL PESOS  MC/TE. (3.465.000), Contados a partir del cumplimiento de los requisitos de ejecución, esto es expedición del Registro Presupuestal,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UN (01) MES por valor de  TRES MILLONES CUATROCIENTOS SESNTA Y CINCO MIL PESOS  MC/TE. (3.465.000),una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$3.465.000,00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0003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2023-01-13.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Cuatro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LEOPOLDO COCINERO CABALLERO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JEFE OFICINA ASESORA JURÍDICA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KAREN JULIETH RINCON BETANCOURT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LEOPOLDO COCINERO CABALLERO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0003 de 2023-01-13 cuyo Objeto: PRESTAR LOS SERVICIOS PROFESIONALES COMO INGENIERO DE SISTEMAS A LA OFICINA ASESORA JURÍDICA EN EL CARGUE DE INFORMACION DE SECOP Y SIA OBSERVA DEL MUNICIPIO DE HATO COROZAL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