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VIAL, DE  ACUEDUCTO Y ALCANTARILLADO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0016 de 2023-01-18 cuyo Objeto: PRESTAR LOS SERVICIOS PROFESIONALES COMO INGENIERO CIVIL PARA EL DESARROLLO DE PROCESOS  DE INFRAESTRUCTURA VIAL, DE  ACUEDUCTO Y ALCANTARILLADO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