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$12.232.000,00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$12.232.000,00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$3.058.000,00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0017 de 2023-01-18 cuyo Objeto: PRESTAR LOS SERVICIOS PROFESIONALES COMO INGENIERO CIVIL PARA EL DESARROLLO DE PROCESOS  DE INFRAESTRUCTURA VIAL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