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Asesorar a la Oficina Asesora Juridica  en la estructuración técnica y finananciera de los procesos de selección e integración del comité evaluador en el marco de los procesos de selección adelantados por la alcaldía municipal de Hato Corozal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$19.360.000,00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YEFERSON HUGO PEÑALOZA RIAY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YEFERSON HUGO PEÑALOZA RIAY, identificado(a) con cédula de ciudadanía 1115854422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Asesorar a la Oficina Asesora Juridica  en la estructuración técnica y finananciera de los procesos de selección e integración del comité evaluador en el marco de los procesos de selección adelantados por la alcaldía municipal de Hato Corozal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$19.360.000,00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$19.360.000,00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YEFERSON HUGO PEÑALOZA RIAY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