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HILLARY LOPEZ LALEMA, identificado(a) con cédula de ciudadanía 1118650244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0027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FORTALECER LA ATENCIÓN INTEGRAL A LA POBLACIÓN VÍCTIMA DEL CONFLICTO ARMADO PARA GARANTIZARLES EL GOCE EFECTIVO DE SUS  DERECHOS EN EL MUNICIPIO DE HATO COROZAL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(04)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$12.760.000,00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$12.760.000,00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HILLARY LOPEZ LALEMA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$3.190.000,00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$9.570.000,00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$3.190.000,00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HILLARY LOPEZ LALEMA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0027 de 2023-01-19 cuyo Objeto: FORTALECER LA ATENCIÓN INTEGRAL A LA POBLACIÓN VÍCTIMA DEL CONFLICTO ARMADO PARA GARANTIZARLES EL GOCE EFECTIVO DE SUS  DERECHOS EN EL MUNICIPIO DE HATO COROZAL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