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0125 de Fecha 2023-06-01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DE DOTACIÓN PARA EL FORTALECIMIENTO AL PROYECTO DE GESTIÓN DE RIESGO DE DESASTRES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$13.142.744,00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0125 del 2023-06-01,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$13.142.744,00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Con entrada almacén N°202300006 de fecha 13 de junio de 2023.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0125 de 2023-06-01 cuyo Objeto: ADQUISICIÓN DE ELEMENTOS DE DOTACIÓN PARA EL FORTALECIMIENTO AL PROYECTO DE GESTIÓN DE RIESGO DE DESASTRES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